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A1" w:rsidRPr="00D41703" w:rsidRDefault="00E562A1" w:rsidP="00E562A1">
      <w:pPr>
        <w:pStyle w:val="4"/>
        <w:ind w:right="-766"/>
        <w:rPr>
          <w:b/>
          <w:caps/>
          <w:color w:val="0033CC"/>
          <w:sz w:val="24"/>
          <w:szCs w:val="24"/>
        </w:rPr>
      </w:pPr>
      <w:r>
        <w:rPr>
          <w:noProof/>
          <w:color w:val="0033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2596035</wp:posOffset>
            </wp:positionH>
            <wp:positionV relativeFrom="paragraph">
              <wp:posOffset>-219758</wp:posOffset>
            </wp:positionV>
            <wp:extent cx="543944" cy="690113"/>
            <wp:effectExtent l="19050" t="0" r="850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4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2A1" w:rsidRPr="00D41703" w:rsidRDefault="00E562A1" w:rsidP="00E562A1">
      <w:pPr>
        <w:pStyle w:val="a6"/>
        <w:ind w:right="-766"/>
        <w:rPr>
          <w:color w:val="0033CC"/>
          <w:sz w:val="24"/>
          <w:szCs w:val="24"/>
        </w:rPr>
      </w:pPr>
    </w:p>
    <w:p w:rsidR="00E562A1" w:rsidRPr="00D41703" w:rsidRDefault="00E562A1" w:rsidP="00E562A1">
      <w:pPr>
        <w:pStyle w:val="a6"/>
        <w:ind w:right="-766"/>
        <w:jc w:val="center"/>
        <w:rPr>
          <w:color w:val="0033CC"/>
          <w:sz w:val="16"/>
          <w:szCs w:val="16"/>
        </w:rPr>
      </w:pP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</w:t>
      </w:r>
      <w:r w:rsidR="00652D66">
        <w:rPr>
          <w:color w:val="000099"/>
          <w:sz w:val="24"/>
          <w:szCs w:val="24"/>
        </w:rPr>
        <w:t>КингисеппскИЙ МУНИЦИПАЛЬНЫЙ РАЙОН</w:t>
      </w:r>
      <w:r w:rsidRPr="00D41703">
        <w:rPr>
          <w:color w:val="000099"/>
          <w:sz w:val="24"/>
          <w:szCs w:val="24"/>
        </w:rPr>
        <w:t>»</w:t>
      </w:r>
    </w:p>
    <w:p w:rsidR="00E562A1" w:rsidRDefault="00E562A1" w:rsidP="00E562A1">
      <w:pPr>
        <w:ind w:left="-425" w:right="-765"/>
        <w:jc w:val="center"/>
        <w:rPr>
          <w:b/>
          <w:caps/>
          <w:color w:val="000099"/>
        </w:rPr>
      </w:pPr>
      <w:r w:rsidRPr="00D41703">
        <w:rPr>
          <w:b/>
          <w:caps/>
          <w:color w:val="000099"/>
        </w:rPr>
        <w:t>Ленинградской области</w:t>
      </w: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6"/>
          <w:szCs w:val="6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28"/>
          <w:szCs w:val="28"/>
        </w:rPr>
      </w:pPr>
      <w:r w:rsidRPr="00D41703">
        <w:rPr>
          <w:b/>
          <w:caps/>
          <w:color w:val="000099"/>
          <w:sz w:val="28"/>
          <w:szCs w:val="28"/>
        </w:rPr>
        <w:t>Контрольно – счетная  палата</w:t>
      </w:r>
    </w:p>
    <w:p w:rsidR="00E562A1" w:rsidRDefault="00E562A1" w:rsidP="000812D2">
      <w:pPr>
        <w:ind w:right="-1"/>
        <w:jc w:val="center"/>
        <w:rPr>
          <w:b/>
        </w:rPr>
      </w:pPr>
    </w:p>
    <w:p w:rsidR="00E562A1" w:rsidRDefault="00E562A1" w:rsidP="000812D2">
      <w:pPr>
        <w:ind w:right="-1"/>
        <w:jc w:val="center"/>
        <w:rPr>
          <w:b/>
        </w:rPr>
      </w:pPr>
    </w:p>
    <w:p w:rsidR="00CA41DF" w:rsidRDefault="00CF023C" w:rsidP="00323CD7">
      <w:pPr>
        <w:ind w:right="-1"/>
        <w:jc w:val="center"/>
        <w:rPr>
          <w:b/>
          <w:sz w:val="26"/>
          <w:szCs w:val="26"/>
        </w:rPr>
      </w:pPr>
      <w:r w:rsidRPr="00E562A1">
        <w:rPr>
          <w:b/>
          <w:sz w:val="26"/>
          <w:szCs w:val="26"/>
        </w:rPr>
        <w:t>И</w:t>
      </w:r>
      <w:r w:rsidR="00E562A1" w:rsidRPr="00E562A1">
        <w:rPr>
          <w:b/>
          <w:sz w:val="26"/>
          <w:szCs w:val="26"/>
        </w:rPr>
        <w:t>НФОРМАЦИЯ</w:t>
      </w:r>
      <w:r w:rsidRPr="00E562A1">
        <w:rPr>
          <w:b/>
          <w:sz w:val="26"/>
          <w:szCs w:val="26"/>
        </w:rPr>
        <w:t xml:space="preserve"> о результатах </w:t>
      </w:r>
      <w:proofErr w:type="gramStart"/>
      <w:r w:rsidR="00323CD7">
        <w:rPr>
          <w:b/>
          <w:sz w:val="26"/>
          <w:szCs w:val="26"/>
        </w:rPr>
        <w:t>э</w:t>
      </w:r>
      <w:r w:rsidR="00BC1F5D" w:rsidRPr="00CA41DF">
        <w:rPr>
          <w:b/>
          <w:sz w:val="26"/>
          <w:szCs w:val="26"/>
        </w:rPr>
        <w:t>кспертиз</w:t>
      </w:r>
      <w:r w:rsidR="00323CD7">
        <w:rPr>
          <w:b/>
          <w:sz w:val="26"/>
          <w:szCs w:val="26"/>
        </w:rPr>
        <w:t>ы</w:t>
      </w:r>
      <w:r w:rsidR="00CA41DF">
        <w:rPr>
          <w:b/>
          <w:sz w:val="26"/>
          <w:szCs w:val="26"/>
        </w:rPr>
        <w:t xml:space="preserve"> </w:t>
      </w:r>
      <w:r w:rsidR="00BC1F5D" w:rsidRPr="00CA41DF">
        <w:rPr>
          <w:sz w:val="26"/>
          <w:szCs w:val="26"/>
        </w:rPr>
        <w:t xml:space="preserve"> </w:t>
      </w:r>
      <w:r w:rsidR="00BC1F5D" w:rsidRPr="00CA41DF">
        <w:rPr>
          <w:b/>
          <w:sz w:val="26"/>
          <w:szCs w:val="26"/>
        </w:rPr>
        <w:t>проекта</w:t>
      </w:r>
      <w:proofErr w:type="gramEnd"/>
      <w:r w:rsidR="00BC1F5D" w:rsidRPr="00CA41DF">
        <w:rPr>
          <w:b/>
          <w:sz w:val="26"/>
          <w:szCs w:val="26"/>
        </w:rPr>
        <w:t xml:space="preserve"> решения</w:t>
      </w:r>
      <w:r w:rsidR="00186282" w:rsidRPr="00CA41DF">
        <w:rPr>
          <w:b/>
          <w:sz w:val="26"/>
          <w:szCs w:val="26"/>
        </w:rPr>
        <w:t xml:space="preserve"> </w:t>
      </w:r>
    </w:p>
    <w:p w:rsidR="00CA41DF" w:rsidRDefault="00186282" w:rsidP="00CA41DF">
      <w:pPr>
        <w:jc w:val="center"/>
        <w:rPr>
          <w:b/>
          <w:sz w:val="26"/>
          <w:szCs w:val="26"/>
        </w:rPr>
      </w:pPr>
      <w:r w:rsidRPr="00CA41DF">
        <w:rPr>
          <w:b/>
          <w:sz w:val="26"/>
          <w:szCs w:val="26"/>
        </w:rPr>
        <w:t>Совета депутатов МО «</w:t>
      </w:r>
      <w:r w:rsidR="00652D66">
        <w:rPr>
          <w:b/>
          <w:sz w:val="26"/>
          <w:szCs w:val="26"/>
        </w:rPr>
        <w:t>Кингисеппское городское поселение</w:t>
      </w:r>
      <w:r w:rsidRPr="00CA41DF">
        <w:rPr>
          <w:b/>
          <w:sz w:val="26"/>
          <w:szCs w:val="26"/>
        </w:rPr>
        <w:t>»</w:t>
      </w:r>
      <w:r w:rsidR="00CA41DF" w:rsidRPr="00CA41DF">
        <w:rPr>
          <w:b/>
          <w:sz w:val="26"/>
          <w:szCs w:val="26"/>
        </w:rPr>
        <w:t xml:space="preserve"> </w:t>
      </w:r>
      <w:r w:rsidRPr="00CA41DF">
        <w:rPr>
          <w:b/>
          <w:sz w:val="26"/>
          <w:szCs w:val="26"/>
        </w:rPr>
        <w:t xml:space="preserve"> </w:t>
      </w:r>
    </w:p>
    <w:p w:rsidR="00CA41DF" w:rsidRPr="00CA41DF" w:rsidRDefault="00CA41DF" w:rsidP="00CA41DF">
      <w:pPr>
        <w:jc w:val="center"/>
        <w:rPr>
          <w:b/>
          <w:i/>
          <w:sz w:val="26"/>
          <w:szCs w:val="26"/>
        </w:rPr>
      </w:pPr>
      <w:r w:rsidRPr="00CA41DF">
        <w:rPr>
          <w:b/>
          <w:i/>
          <w:sz w:val="26"/>
          <w:szCs w:val="26"/>
        </w:rPr>
        <w:t xml:space="preserve">«О бюджете муниципального образования </w:t>
      </w:r>
    </w:p>
    <w:p w:rsidR="00CA41DF" w:rsidRPr="00CA41DF" w:rsidRDefault="00CA41DF" w:rsidP="00CA41DF">
      <w:pPr>
        <w:jc w:val="center"/>
        <w:rPr>
          <w:b/>
          <w:i/>
          <w:sz w:val="26"/>
          <w:szCs w:val="26"/>
        </w:rPr>
      </w:pPr>
      <w:r w:rsidRPr="00CA41DF">
        <w:rPr>
          <w:b/>
          <w:i/>
          <w:sz w:val="26"/>
          <w:szCs w:val="26"/>
        </w:rPr>
        <w:t>«</w:t>
      </w:r>
      <w:r w:rsidR="00652D66">
        <w:rPr>
          <w:b/>
          <w:i/>
          <w:sz w:val="26"/>
          <w:szCs w:val="26"/>
        </w:rPr>
        <w:t>Кингисеппское городское поселение</w:t>
      </w:r>
      <w:r w:rsidRPr="00CA41DF">
        <w:rPr>
          <w:b/>
          <w:i/>
          <w:sz w:val="26"/>
          <w:szCs w:val="26"/>
        </w:rPr>
        <w:t xml:space="preserve">» </w:t>
      </w:r>
      <w:r w:rsidR="00652D66">
        <w:rPr>
          <w:b/>
          <w:i/>
          <w:sz w:val="26"/>
          <w:szCs w:val="26"/>
        </w:rPr>
        <w:t xml:space="preserve">муниципального образования «Кингисеппский муниципальный район» </w:t>
      </w:r>
      <w:r w:rsidRPr="00CA41DF">
        <w:rPr>
          <w:b/>
          <w:i/>
          <w:sz w:val="26"/>
          <w:szCs w:val="26"/>
        </w:rPr>
        <w:t xml:space="preserve">Ленинградской области </w:t>
      </w:r>
    </w:p>
    <w:p w:rsidR="00CA41DF" w:rsidRPr="00CA41DF" w:rsidRDefault="00CA41DF" w:rsidP="00CA41DF">
      <w:pPr>
        <w:jc w:val="center"/>
        <w:rPr>
          <w:b/>
          <w:i/>
          <w:sz w:val="26"/>
          <w:szCs w:val="26"/>
        </w:rPr>
      </w:pPr>
      <w:r w:rsidRPr="00CA41DF">
        <w:rPr>
          <w:b/>
          <w:i/>
          <w:sz w:val="26"/>
          <w:szCs w:val="26"/>
        </w:rPr>
        <w:t>на 2021 год и плановый период 2022 и 2023 годов».</w:t>
      </w:r>
    </w:p>
    <w:p w:rsidR="00B27192" w:rsidRPr="00BE5942" w:rsidRDefault="00B27192" w:rsidP="00CA41DF">
      <w:pPr>
        <w:pStyle w:val="Default"/>
        <w:tabs>
          <w:tab w:val="left" w:pos="567"/>
        </w:tabs>
        <w:spacing w:line="271" w:lineRule="auto"/>
        <w:jc w:val="center"/>
        <w:rPr>
          <w:i/>
          <w:sz w:val="26"/>
          <w:szCs w:val="26"/>
        </w:rPr>
      </w:pPr>
    </w:p>
    <w:p w:rsidR="00BC1F5D" w:rsidRPr="002A4C53" w:rsidRDefault="00E562A1" w:rsidP="00426388">
      <w:pPr>
        <w:pStyle w:val="Default"/>
        <w:tabs>
          <w:tab w:val="left" w:pos="567"/>
        </w:tabs>
        <w:spacing w:line="271" w:lineRule="auto"/>
        <w:jc w:val="both"/>
        <w:rPr>
          <w:b/>
          <w:i/>
          <w:color w:val="auto"/>
          <w:sz w:val="26"/>
          <w:szCs w:val="26"/>
        </w:rPr>
      </w:pPr>
      <w:r w:rsidRPr="00BE5942">
        <w:rPr>
          <w:sz w:val="26"/>
          <w:szCs w:val="26"/>
        </w:rPr>
        <w:tab/>
      </w:r>
      <w:r w:rsidR="00BC1F5D">
        <w:rPr>
          <w:color w:val="auto"/>
          <w:sz w:val="26"/>
          <w:szCs w:val="26"/>
        </w:rPr>
        <w:tab/>
      </w:r>
      <w:r w:rsidR="0095496D">
        <w:rPr>
          <w:color w:val="auto"/>
          <w:sz w:val="26"/>
          <w:szCs w:val="26"/>
        </w:rPr>
        <w:t xml:space="preserve">Во исполнение ст.157 Бюджетного кодекса, ст.9 </w:t>
      </w:r>
      <w:r w:rsidR="0095496D" w:rsidRPr="00D8218F">
        <w:rPr>
          <w:bCs/>
          <w:sz w:val="26"/>
          <w:szCs w:val="26"/>
        </w:rPr>
        <w:t>Федеральн</w:t>
      </w:r>
      <w:r w:rsidR="0095496D">
        <w:rPr>
          <w:bCs/>
          <w:sz w:val="26"/>
          <w:szCs w:val="26"/>
        </w:rPr>
        <w:t>ого</w:t>
      </w:r>
      <w:r w:rsidR="0095496D" w:rsidRPr="00D8218F">
        <w:rPr>
          <w:bCs/>
          <w:sz w:val="26"/>
          <w:szCs w:val="26"/>
        </w:rPr>
        <w:t xml:space="preserve"> закон</w:t>
      </w:r>
      <w:r w:rsidR="0095496D">
        <w:rPr>
          <w:bCs/>
          <w:sz w:val="26"/>
          <w:szCs w:val="26"/>
        </w:rPr>
        <w:t>а</w:t>
      </w:r>
      <w:r w:rsidR="0095496D" w:rsidRPr="00D8218F">
        <w:rPr>
          <w:bCs/>
          <w:sz w:val="26"/>
          <w:szCs w:val="26"/>
        </w:rPr>
        <w:t xml:space="preserve"> от 07.02.2011</w:t>
      </w:r>
      <w:r w:rsidR="0095496D">
        <w:rPr>
          <w:bCs/>
          <w:sz w:val="26"/>
          <w:szCs w:val="26"/>
        </w:rPr>
        <w:t>г. №</w:t>
      </w:r>
      <w:r w:rsidR="0095496D" w:rsidRPr="00D8218F">
        <w:rPr>
          <w:bCs/>
          <w:sz w:val="26"/>
          <w:szCs w:val="26"/>
        </w:rPr>
        <w:t xml:space="preserve">6-ФЗ </w:t>
      </w:r>
      <w:r w:rsidR="0095496D">
        <w:rPr>
          <w:bCs/>
          <w:sz w:val="26"/>
          <w:szCs w:val="26"/>
        </w:rPr>
        <w:t>«</w:t>
      </w:r>
      <w:r w:rsidR="0095496D" w:rsidRPr="00D8218F">
        <w:rPr>
          <w:bCs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5496D">
        <w:rPr>
          <w:bCs/>
          <w:sz w:val="26"/>
          <w:szCs w:val="26"/>
        </w:rPr>
        <w:t>»,</w:t>
      </w:r>
      <w:r w:rsidR="00323CD7">
        <w:rPr>
          <w:bCs/>
          <w:sz w:val="26"/>
          <w:szCs w:val="26"/>
        </w:rPr>
        <w:t xml:space="preserve"> </w:t>
      </w:r>
      <w:r w:rsidR="00652D66" w:rsidRPr="00157FAC">
        <w:rPr>
          <w:sz w:val="26"/>
          <w:szCs w:val="26"/>
        </w:rPr>
        <w:t xml:space="preserve">Положением о бюджетном процессе в МО «Кингисеппское городское поселение», утвержденным решением Совета депутатов от 27.05.2011г. №332, Соглашением от </w:t>
      </w:r>
      <w:r w:rsidR="00652D66">
        <w:rPr>
          <w:sz w:val="26"/>
          <w:szCs w:val="26"/>
        </w:rPr>
        <w:t>20</w:t>
      </w:r>
      <w:r w:rsidR="00652D66" w:rsidRPr="00157FAC">
        <w:rPr>
          <w:sz w:val="26"/>
          <w:szCs w:val="26"/>
        </w:rPr>
        <w:t>.</w:t>
      </w:r>
      <w:r w:rsidR="00652D66">
        <w:rPr>
          <w:sz w:val="26"/>
          <w:szCs w:val="26"/>
        </w:rPr>
        <w:t>12</w:t>
      </w:r>
      <w:r w:rsidR="00652D66" w:rsidRPr="00157FAC">
        <w:rPr>
          <w:sz w:val="26"/>
          <w:szCs w:val="26"/>
        </w:rPr>
        <w:t>.</w:t>
      </w:r>
      <w:r w:rsidR="00652D66">
        <w:rPr>
          <w:sz w:val="26"/>
          <w:szCs w:val="26"/>
        </w:rPr>
        <w:t>2019г</w:t>
      </w:r>
      <w:r w:rsidR="00652D66" w:rsidRPr="00157FAC">
        <w:rPr>
          <w:sz w:val="26"/>
          <w:szCs w:val="26"/>
        </w:rPr>
        <w:t>. №</w:t>
      </w:r>
      <w:r w:rsidR="00652D66">
        <w:rPr>
          <w:sz w:val="26"/>
          <w:szCs w:val="26"/>
        </w:rPr>
        <w:t>21</w:t>
      </w:r>
      <w:r w:rsidR="00652D66" w:rsidRPr="00157FAC">
        <w:rPr>
          <w:sz w:val="26"/>
          <w:szCs w:val="26"/>
        </w:rPr>
        <w:t xml:space="preserve"> о передаче </w:t>
      </w:r>
      <w:r w:rsidR="00652D66">
        <w:rPr>
          <w:sz w:val="26"/>
          <w:szCs w:val="26"/>
        </w:rPr>
        <w:t xml:space="preserve">Контрольно-счетной палате МО «Кингисеппский муниципальный район» </w:t>
      </w:r>
      <w:r w:rsidR="00652D66" w:rsidRPr="00157FAC">
        <w:rPr>
          <w:sz w:val="26"/>
          <w:szCs w:val="26"/>
        </w:rPr>
        <w:t xml:space="preserve">полномочий Контрольно-счетной палаты </w:t>
      </w:r>
      <w:r w:rsidR="00652D66">
        <w:rPr>
          <w:sz w:val="26"/>
          <w:szCs w:val="26"/>
        </w:rPr>
        <w:t>МО «Кингисеппский муниципальный район»</w:t>
      </w:r>
      <w:r w:rsidR="00652D66">
        <w:rPr>
          <w:sz w:val="26"/>
          <w:szCs w:val="26"/>
        </w:rPr>
        <w:t xml:space="preserve"> </w:t>
      </w:r>
      <w:r w:rsidR="00652D66" w:rsidRPr="00157FAC">
        <w:rPr>
          <w:sz w:val="26"/>
          <w:szCs w:val="26"/>
        </w:rPr>
        <w:t xml:space="preserve">по осуществлению внешнего муниципального финансового контроля </w:t>
      </w:r>
      <w:r w:rsidR="00652D66">
        <w:rPr>
          <w:sz w:val="26"/>
          <w:szCs w:val="26"/>
        </w:rPr>
        <w:t xml:space="preserve">на период </w:t>
      </w:r>
      <w:r w:rsidR="00652D66" w:rsidRPr="00157FAC">
        <w:rPr>
          <w:sz w:val="26"/>
          <w:szCs w:val="26"/>
        </w:rPr>
        <w:t>с 01.</w:t>
      </w:r>
      <w:r w:rsidR="00652D66">
        <w:rPr>
          <w:sz w:val="26"/>
          <w:szCs w:val="26"/>
        </w:rPr>
        <w:t>01</w:t>
      </w:r>
      <w:r w:rsidR="00652D66" w:rsidRPr="00157FAC">
        <w:rPr>
          <w:sz w:val="26"/>
          <w:szCs w:val="26"/>
        </w:rPr>
        <w:t>.</w:t>
      </w:r>
      <w:r w:rsidR="00652D66">
        <w:rPr>
          <w:sz w:val="26"/>
          <w:szCs w:val="26"/>
        </w:rPr>
        <w:t>2020г</w:t>
      </w:r>
      <w:r w:rsidR="00652D66" w:rsidRPr="00157FAC">
        <w:rPr>
          <w:sz w:val="26"/>
          <w:szCs w:val="26"/>
        </w:rPr>
        <w:t>. по 31.12.</w:t>
      </w:r>
      <w:r w:rsidR="00652D66">
        <w:rPr>
          <w:sz w:val="26"/>
          <w:szCs w:val="26"/>
        </w:rPr>
        <w:t>2024г</w:t>
      </w:r>
      <w:r w:rsidR="00652D66" w:rsidRPr="00157FAC">
        <w:rPr>
          <w:sz w:val="26"/>
          <w:szCs w:val="26"/>
        </w:rPr>
        <w:t>.</w:t>
      </w:r>
      <w:r w:rsidR="00652D66" w:rsidRPr="00157FAC">
        <w:rPr>
          <w:rFonts w:eastAsia="MS Mincho"/>
          <w:sz w:val="26"/>
          <w:szCs w:val="26"/>
        </w:rPr>
        <w:t xml:space="preserve">,  </w:t>
      </w:r>
      <w:r w:rsidR="0095496D" w:rsidRPr="0095496D">
        <w:rPr>
          <w:bCs/>
          <w:sz w:val="26"/>
          <w:szCs w:val="26"/>
        </w:rPr>
        <w:t>п.</w:t>
      </w:r>
      <w:r w:rsidR="00652D66">
        <w:rPr>
          <w:bCs/>
          <w:sz w:val="26"/>
          <w:szCs w:val="26"/>
        </w:rPr>
        <w:t xml:space="preserve">44 </w:t>
      </w:r>
      <w:r w:rsidR="0095496D" w:rsidRPr="0095496D">
        <w:rPr>
          <w:sz w:val="26"/>
          <w:szCs w:val="26"/>
        </w:rPr>
        <w:t xml:space="preserve">Плана работы Контрольно-счётной палаты </w:t>
      </w:r>
      <w:r w:rsidR="00652D66">
        <w:rPr>
          <w:sz w:val="26"/>
          <w:szCs w:val="26"/>
        </w:rPr>
        <w:t>МО «Кингисеппский муниципальный район»</w:t>
      </w:r>
      <w:r w:rsidR="0095496D" w:rsidRPr="0095496D">
        <w:rPr>
          <w:sz w:val="26"/>
          <w:szCs w:val="26"/>
        </w:rPr>
        <w:t xml:space="preserve"> на 2020 год,  </w:t>
      </w:r>
      <w:r w:rsidR="0095496D" w:rsidRPr="002A4C53">
        <w:rPr>
          <w:b/>
          <w:i/>
          <w:sz w:val="26"/>
          <w:szCs w:val="26"/>
        </w:rPr>
        <w:t xml:space="preserve">Контрольно-счетной палатой </w:t>
      </w:r>
      <w:r w:rsidR="00652D66" w:rsidRPr="00652D66">
        <w:rPr>
          <w:b/>
          <w:i/>
          <w:sz w:val="26"/>
          <w:szCs w:val="26"/>
        </w:rPr>
        <w:t>МО «Кингисеппский муниципальный район»</w:t>
      </w:r>
      <w:r w:rsidR="0095496D" w:rsidRPr="002A4C53">
        <w:rPr>
          <w:b/>
          <w:i/>
          <w:sz w:val="26"/>
          <w:szCs w:val="26"/>
        </w:rPr>
        <w:t xml:space="preserve"> </w:t>
      </w:r>
      <w:r w:rsidR="00BC1F5D" w:rsidRPr="002A4C53">
        <w:rPr>
          <w:b/>
          <w:i/>
          <w:color w:val="auto"/>
          <w:sz w:val="26"/>
          <w:szCs w:val="26"/>
        </w:rPr>
        <w:t xml:space="preserve">проведена экспертиза проекта решения </w:t>
      </w:r>
      <w:r w:rsidR="00BC1F5D" w:rsidRPr="002A4C53">
        <w:rPr>
          <w:b/>
          <w:i/>
          <w:sz w:val="26"/>
          <w:szCs w:val="26"/>
        </w:rPr>
        <w:t xml:space="preserve">«О </w:t>
      </w:r>
      <w:r w:rsidR="00214575" w:rsidRPr="002A4C53">
        <w:rPr>
          <w:b/>
          <w:i/>
          <w:sz w:val="26"/>
          <w:szCs w:val="26"/>
        </w:rPr>
        <w:t xml:space="preserve">бюджете </w:t>
      </w:r>
      <w:r w:rsidR="005944DE" w:rsidRPr="002A4C53">
        <w:rPr>
          <w:b/>
          <w:i/>
          <w:sz w:val="26"/>
          <w:szCs w:val="26"/>
        </w:rPr>
        <w:t>муниципального образования</w:t>
      </w:r>
      <w:r w:rsidR="00214575" w:rsidRPr="002A4C53">
        <w:rPr>
          <w:b/>
          <w:i/>
          <w:sz w:val="26"/>
          <w:szCs w:val="26"/>
        </w:rPr>
        <w:t xml:space="preserve"> «</w:t>
      </w:r>
      <w:r w:rsidR="00652D66">
        <w:rPr>
          <w:b/>
          <w:i/>
          <w:sz w:val="26"/>
          <w:szCs w:val="26"/>
        </w:rPr>
        <w:t>Кингисеппское городское поселение</w:t>
      </w:r>
      <w:r w:rsidR="00214575" w:rsidRPr="002A4C53">
        <w:rPr>
          <w:b/>
          <w:i/>
          <w:sz w:val="26"/>
          <w:szCs w:val="26"/>
        </w:rPr>
        <w:t xml:space="preserve">» </w:t>
      </w:r>
      <w:r w:rsidR="00652D66">
        <w:rPr>
          <w:b/>
          <w:i/>
          <w:sz w:val="26"/>
          <w:szCs w:val="26"/>
        </w:rPr>
        <w:t xml:space="preserve">муниципального образования «Кингисеппский муниципальный район» </w:t>
      </w:r>
      <w:r w:rsidR="005944DE" w:rsidRPr="002A4C53">
        <w:rPr>
          <w:b/>
          <w:i/>
          <w:sz w:val="26"/>
          <w:szCs w:val="26"/>
        </w:rPr>
        <w:t xml:space="preserve">Ленинградской области </w:t>
      </w:r>
      <w:r w:rsidR="00214575" w:rsidRPr="002A4C53">
        <w:rPr>
          <w:b/>
          <w:i/>
          <w:sz w:val="26"/>
          <w:szCs w:val="26"/>
        </w:rPr>
        <w:t>на 20</w:t>
      </w:r>
      <w:r w:rsidR="00C469CE" w:rsidRPr="002A4C53">
        <w:rPr>
          <w:b/>
          <w:i/>
          <w:sz w:val="26"/>
          <w:szCs w:val="26"/>
        </w:rPr>
        <w:t>2</w:t>
      </w:r>
      <w:r w:rsidR="005944DE" w:rsidRPr="002A4C53">
        <w:rPr>
          <w:b/>
          <w:i/>
          <w:sz w:val="26"/>
          <w:szCs w:val="26"/>
        </w:rPr>
        <w:t>1</w:t>
      </w:r>
      <w:r w:rsidR="00214575" w:rsidRPr="002A4C53">
        <w:rPr>
          <w:b/>
          <w:i/>
          <w:sz w:val="26"/>
          <w:szCs w:val="26"/>
        </w:rPr>
        <w:t xml:space="preserve"> год и на плановый период 202</w:t>
      </w:r>
      <w:r w:rsidR="005944DE" w:rsidRPr="002A4C53">
        <w:rPr>
          <w:b/>
          <w:i/>
          <w:sz w:val="26"/>
          <w:szCs w:val="26"/>
        </w:rPr>
        <w:t>2</w:t>
      </w:r>
      <w:r w:rsidR="00214575" w:rsidRPr="002A4C53">
        <w:rPr>
          <w:b/>
          <w:i/>
          <w:sz w:val="26"/>
          <w:szCs w:val="26"/>
        </w:rPr>
        <w:t xml:space="preserve"> и 202</w:t>
      </w:r>
      <w:r w:rsidR="005944DE" w:rsidRPr="002A4C53">
        <w:rPr>
          <w:b/>
          <w:i/>
          <w:sz w:val="26"/>
          <w:szCs w:val="26"/>
        </w:rPr>
        <w:t>3</w:t>
      </w:r>
      <w:r w:rsidR="00214575" w:rsidRPr="002A4C53">
        <w:rPr>
          <w:b/>
          <w:i/>
          <w:sz w:val="26"/>
          <w:szCs w:val="26"/>
        </w:rPr>
        <w:t xml:space="preserve"> годов»</w:t>
      </w:r>
      <w:r w:rsidR="00214575" w:rsidRPr="002A4C53">
        <w:rPr>
          <w:b/>
          <w:i/>
          <w:color w:val="auto"/>
          <w:sz w:val="26"/>
          <w:szCs w:val="26"/>
        </w:rPr>
        <w:t xml:space="preserve"> </w:t>
      </w:r>
      <w:r w:rsidR="00BC1F5D" w:rsidRPr="002A4C53">
        <w:rPr>
          <w:b/>
          <w:i/>
          <w:sz w:val="26"/>
          <w:szCs w:val="26"/>
        </w:rPr>
        <w:t>(далее - проект решения)</w:t>
      </w:r>
      <w:r w:rsidR="00BC1F5D" w:rsidRPr="002A4C53">
        <w:rPr>
          <w:b/>
          <w:i/>
          <w:color w:val="auto"/>
          <w:sz w:val="26"/>
          <w:szCs w:val="26"/>
        </w:rPr>
        <w:t xml:space="preserve">. </w:t>
      </w:r>
    </w:p>
    <w:p w:rsidR="004D4318" w:rsidRPr="004D4318" w:rsidRDefault="004D4318" w:rsidP="00426388">
      <w:pPr>
        <w:pStyle w:val="Default"/>
        <w:spacing w:line="271" w:lineRule="auto"/>
        <w:jc w:val="both"/>
        <w:rPr>
          <w:sz w:val="10"/>
          <w:szCs w:val="10"/>
        </w:rPr>
      </w:pPr>
    </w:p>
    <w:p w:rsidR="004D4318" w:rsidRDefault="004D4318" w:rsidP="00426388">
      <w:pPr>
        <w:pStyle w:val="Default"/>
        <w:spacing w:line="271" w:lineRule="auto"/>
        <w:rPr>
          <w:b/>
          <w:bCs/>
          <w:i/>
          <w:color w:val="auto"/>
          <w:sz w:val="26"/>
          <w:szCs w:val="26"/>
        </w:rPr>
      </w:pPr>
      <w:r>
        <w:rPr>
          <w:b/>
          <w:bCs/>
          <w:i/>
          <w:color w:val="auto"/>
          <w:sz w:val="26"/>
          <w:szCs w:val="26"/>
        </w:rPr>
        <w:tab/>
      </w:r>
      <w:r w:rsidR="002A4C53">
        <w:rPr>
          <w:b/>
          <w:bCs/>
          <w:i/>
          <w:color w:val="auto"/>
          <w:sz w:val="26"/>
          <w:szCs w:val="26"/>
        </w:rPr>
        <w:t xml:space="preserve">По результатам </w:t>
      </w:r>
      <w:r w:rsidR="00BC1F5D" w:rsidRPr="00C469CE">
        <w:rPr>
          <w:b/>
          <w:bCs/>
          <w:i/>
          <w:color w:val="auto"/>
          <w:sz w:val="26"/>
          <w:szCs w:val="26"/>
        </w:rPr>
        <w:t>экспертизы</w:t>
      </w:r>
      <w:r w:rsidR="002A4C53">
        <w:rPr>
          <w:b/>
          <w:bCs/>
          <w:i/>
          <w:color w:val="auto"/>
          <w:sz w:val="26"/>
          <w:szCs w:val="26"/>
        </w:rPr>
        <w:t xml:space="preserve"> установлено</w:t>
      </w:r>
      <w:r w:rsidR="00C469CE">
        <w:rPr>
          <w:b/>
          <w:bCs/>
          <w:i/>
          <w:color w:val="auto"/>
          <w:sz w:val="26"/>
          <w:szCs w:val="26"/>
        </w:rPr>
        <w:t>.</w:t>
      </w:r>
    </w:p>
    <w:p w:rsidR="005944DE" w:rsidRPr="002A4C53" w:rsidRDefault="005944DE" w:rsidP="00426388">
      <w:pPr>
        <w:widowControl w:val="0"/>
        <w:spacing w:line="271" w:lineRule="auto"/>
        <w:ind w:firstLine="709"/>
        <w:jc w:val="both"/>
        <w:rPr>
          <w:sz w:val="26"/>
          <w:szCs w:val="26"/>
        </w:rPr>
      </w:pPr>
      <w:r w:rsidRPr="002A4C53">
        <w:rPr>
          <w:sz w:val="26"/>
          <w:szCs w:val="26"/>
        </w:rPr>
        <w:t xml:space="preserve">Бюджетная и налоговая политика </w:t>
      </w:r>
      <w:r w:rsidR="00652D66">
        <w:rPr>
          <w:sz w:val="26"/>
          <w:szCs w:val="26"/>
        </w:rPr>
        <w:t>Кингисеппское городское поселение</w:t>
      </w:r>
      <w:r w:rsidRPr="002A4C53">
        <w:rPr>
          <w:sz w:val="26"/>
          <w:szCs w:val="26"/>
        </w:rPr>
        <w:t xml:space="preserve">»  на 2021 год и плановый период 2022 и  2023 годов направлена на </w:t>
      </w:r>
      <w:r w:rsidRPr="002A4C53">
        <w:rPr>
          <w:color w:val="000000"/>
          <w:spacing w:val="-2"/>
          <w:sz w:val="26"/>
          <w:szCs w:val="26"/>
        </w:rPr>
        <w:t xml:space="preserve"> </w:t>
      </w:r>
      <w:r w:rsidRPr="002A4C53">
        <w:rPr>
          <w:color w:val="000000"/>
          <w:sz w:val="26"/>
          <w:szCs w:val="26"/>
          <w:shd w:val="clear" w:color="auto" w:fill="FFFFFF"/>
        </w:rPr>
        <w:t xml:space="preserve">обеспечение сбалансированности и устойчивости местного бюджета с учетом текущей экономической ситуации, </w:t>
      </w:r>
      <w:r w:rsidRPr="002A4C53">
        <w:rPr>
          <w:color w:val="000000"/>
          <w:spacing w:val="-2"/>
          <w:sz w:val="26"/>
          <w:szCs w:val="26"/>
        </w:rPr>
        <w:t xml:space="preserve">повышение эффективности использования доходного потенциала, </w:t>
      </w:r>
      <w:r w:rsidRPr="002A4C53">
        <w:rPr>
          <w:sz w:val="26"/>
          <w:szCs w:val="26"/>
        </w:rPr>
        <w:t>обеспечение рационального и эффективного использования бюджетных средств,</w:t>
      </w:r>
      <w:r w:rsidRPr="002A4C53">
        <w:rPr>
          <w:color w:val="000000"/>
          <w:spacing w:val="-2"/>
          <w:sz w:val="26"/>
          <w:szCs w:val="26"/>
        </w:rPr>
        <w:t xml:space="preserve"> на финансовое обеспечение реализации приоритетных для муниципального образования задач</w:t>
      </w:r>
      <w:r w:rsidRPr="002A4C53">
        <w:rPr>
          <w:sz w:val="26"/>
          <w:szCs w:val="26"/>
        </w:rPr>
        <w:t>, повышения уровня и качества жизни граждан, повышения эффективности и прозрачности управления.</w:t>
      </w:r>
    </w:p>
    <w:p w:rsidR="002A4C53" w:rsidRPr="002A4C53" w:rsidRDefault="002A4C53" w:rsidP="00426388">
      <w:pPr>
        <w:spacing w:line="271" w:lineRule="auto"/>
        <w:ind w:firstLine="709"/>
        <w:rPr>
          <w:sz w:val="10"/>
          <w:szCs w:val="10"/>
        </w:rPr>
      </w:pPr>
    </w:p>
    <w:p w:rsidR="002101F8" w:rsidRPr="002101F8" w:rsidRDefault="002101F8" w:rsidP="0042638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2101F8">
        <w:rPr>
          <w:sz w:val="26"/>
          <w:szCs w:val="26"/>
        </w:rPr>
        <w:t>Основные характеристики бюджета МО «</w:t>
      </w:r>
      <w:r w:rsidR="00652D66">
        <w:rPr>
          <w:sz w:val="26"/>
          <w:szCs w:val="26"/>
        </w:rPr>
        <w:t>Кингисеппское городское поселение</w:t>
      </w:r>
      <w:r w:rsidRPr="002101F8">
        <w:rPr>
          <w:sz w:val="26"/>
          <w:szCs w:val="26"/>
        </w:rPr>
        <w:t>» на 2021 год и на плановый период 2022 и 2023 годов составили:</w:t>
      </w:r>
    </w:p>
    <w:p w:rsidR="00E72575" w:rsidRPr="008F6B3A" w:rsidRDefault="00E72575" w:rsidP="00E72575">
      <w:pPr>
        <w:autoSpaceDE w:val="0"/>
        <w:autoSpaceDN w:val="0"/>
        <w:adjustRightInd w:val="0"/>
        <w:spacing w:line="271" w:lineRule="auto"/>
        <w:ind w:firstLine="720"/>
        <w:jc w:val="both"/>
        <w:outlineLvl w:val="3"/>
        <w:rPr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2101F8" w:rsidRPr="002101F8">
        <w:rPr>
          <w:b/>
          <w:i/>
          <w:sz w:val="26"/>
          <w:szCs w:val="26"/>
        </w:rPr>
        <w:t xml:space="preserve">бщий объем доходов на 2021 год в сумме </w:t>
      </w:r>
      <w:r>
        <w:rPr>
          <w:b/>
          <w:i/>
          <w:sz w:val="26"/>
          <w:szCs w:val="26"/>
        </w:rPr>
        <w:t>263 102,1 тыс.руб.,</w:t>
      </w:r>
      <w:r w:rsidR="002101F8" w:rsidRPr="002101F8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объем межбюджетных трансфертов, получаемых из других бюджетов бюджетной </w:t>
      </w:r>
      <w:proofErr w:type="gramStart"/>
      <w:r>
        <w:rPr>
          <w:sz w:val="26"/>
          <w:szCs w:val="26"/>
        </w:rPr>
        <w:t>системы</w:t>
      </w:r>
      <w:r>
        <w:rPr>
          <w:sz w:val="26"/>
          <w:szCs w:val="26"/>
        </w:rPr>
        <w:t>( далее</w:t>
      </w:r>
      <w:proofErr w:type="gramEnd"/>
      <w:r>
        <w:rPr>
          <w:sz w:val="26"/>
          <w:szCs w:val="26"/>
        </w:rPr>
        <w:t xml:space="preserve"> –МБТ)</w:t>
      </w:r>
      <w:r>
        <w:rPr>
          <w:sz w:val="26"/>
          <w:szCs w:val="26"/>
        </w:rPr>
        <w:t xml:space="preserve"> в сумме 24 799,9 </w:t>
      </w:r>
      <w:r w:rsidRPr="00E85697">
        <w:rPr>
          <w:sz w:val="26"/>
          <w:szCs w:val="26"/>
        </w:rPr>
        <w:t>тыс</w:t>
      </w:r>
      <w:r>
        <w:rPr>
          <w:sz w:val="26"/>
          <w:szCs w:val="26"/>
        </w:rPr>
        <w:t>.руб.</w:t>
      </w:r>
      <w:r w:rsidRPr="008F6B3A">
        <w:rPr>
          <w:sz w:val="26"/>
          <w:szCs w:val="26"/>
        </w:rPr>
        <w:t>;</w:t>
      </w:r>
    </w:p>
    <w:p w:rsidR="00E72575" w:rsidRDefault="002101F8" w:rsidP="00E72575">
      <w:pPr>
        <w:autoSpaceDE w:val="0"/>
        <w:autoSpaceDN w:val="0"/>
        <w:adjustRightInd w:val="0"/>
        <w:spacing w:line="271" w:lineRule="auto"/>
        <w:ind w:firstLine="720"/>
        <w:jc w:val="both"/>
        <w:outlineLvl w:val="3"/>
        <w:rPr>
          <w:sz w:val="26"/>
          <w:szCs w:val="26"/>
        </w:rPr>
      </w:pPr>
      <w:r w:rsidRPr="00E72575">
        <w:rPr>
          <w:i/>
          <w:sz w:val="26"/>
          <w:szCs w:val="26"/>
        </w:rPr>
        <w:lastRenderedPageBreak/>
        <w:t>на 2022 год</w:t>
      </w:r>
      <w:r w:rsidRPr="002101F8">
        <w:rPr>
          <w:sz w:val="26"/>
          <w:szCs w:val="26"/>
        </w:rPr>
        <w:t xml:space="preserve"> </w:t>
      </w:r>
      <w:r w:rsidR="00E72575">
        <w:rPr>
          <w:sz w:val="26"/>
          <w:szCs w:val="26"/>
        </w:rPr>
        <w:t>–</w:t>
      </w:r>
      <w:r w:rsidRPr="002101F8">
        <w:rPr>
          <w:sz w:val="26"/>
          <w:szCs w:val="26"/>
        </w:rPr>
        <w:t xml:space="preserve"> </w:t>
      </w:r>
      <w:r w:rsidR="00E72575">
        <w:rPr>
          <w:sz w:val="26"/>
          <w:szCs w:val="26"/>
        </w:rPr>
        <w:t>255 874,0</w:t>
      </w:r>
      <w:r w:rsidRPr="002101F8">
        <w:rPr>
          <w:sz w:val="26"/>
          <w:szCs w:val="26"/>
        </w:rPr>
        <w:t xml:space="preserve"> тыс</w:t>
      </w:r>
      <w:r w:rsidR="00E72575">
        <w:rPr>
          <w:sz w:val="26"/>
          <w:szCs w:val="26"/>
        </w:rPr>
        <w:t>.руб</w:t>
      </w:r>
      <w:r w:rsidRPr="002101F8">
        <w:rPr>
          <w:sz w:val="26"/>
          <w:szCs w:val="26"/>
        </w:rPr>
        <w:t>.</w:t>
      </w:r>
      <w:r w:rsidR="00E72575">
        <w:rPr>
          <w:sz w:val="26"/>
          <w:szCs w:val="26"/>
        </w:rPr>
        <w:t>,</w:t>
      </w:r>
      <w:r w:rsidRPr="002101F8">
        <w:rPr>
          <w:sz w:val="26"/>
          <w:szCs w:val="26"/>
        </w:rPr>
        <w:t xml:space="preserve"> </w:t>
      </w:r>
      <w:r w:rsidR="00E72575">
        <w:rPr>
          <w:sz w:val="26"/>
          <w:szCs w:val="26"/>
        </w:rPr>
        <w:t xml:space="preserve">в том числе объем </w:t>
      </w:r>
      <w:r w:rsidR="00E72575">
        <w:rPr>
          <w:sz w:val="26"/>
          <w:szCs w:val="26"/>
        </w:rPr>
        <w:t xml:space="preserve">МБТ - </w:t>
      </w:r>
      <w:r w:rsidR="00E72575">
        <w:rPr>
          <w:sz w:val="26"/>
          <w:szCs w:val="26"/>
        </w:rPr>
        <w:t xml:space="preserve">10 091,9 </w:t>
      </w:r>
      <w:r w:rsidR="00E72575" w:rsidRPr="00E85697">
        <w:rPr>
          <w:sz w:val="26"/>
          <w:szCs w:val="26"/>
        </w:rPr>
        <w:t>тыс.руб</w:t>
      </w:r>
      <w:r w:rsidR="00E72575">
        <w:rPr>
          <w:sz w:val="26"/>
          <w:szCs w:val="26"/>
        </w:rPr>
        <w:t>.</w:t>
      </w:r>
      <w:r w:rsidR="00E72575" w:rsidRPr="008F6B3A">
        <w:rPr>
          <w:sz w:val="26"/>
          <w:szCs w:val="26"/>
        </w:rPr>
        <w:t>;</w:t>
      </w:r>
      <w:r w:rsidR="00E72575">
        <w:rPr>
          <w:sz w:val="26"/>
          <w:szCs w:val="26"/>
        </w:rPr>
        <w:t xml:space="preserve"> </w:t>
      </w:r>
    </w:p>
    <w:p w:rsidR="00E72575" w:rsidRDefault="00E72575" w:rsidP="00E72575">
      <w:pPr>
        <w:autoSpaceDE w:val="0"/>
        <w:autoSpaceDN w:val="0"/>
        <w:adjustRightInd w:val="0"/>
        <w:spacing w:line="271" w:lineRule="auto"/>
        <w:ind w:firstLine="720"/>
        <w:jc w:val="both"/>
        <w:outlineLvl w:val="3"/>
        <w:rPr>
          <w:sz w:val="26"/>
          <w:szCs w:val="26"/>
        </w:rPr>
      </w:pPr>
      <w:r w:rsidRPr="00E72575">
        <w:rPr>
          <w:i/>
          <w:sz w:val="26"/>
          <w:szCs w:val="26"/>
        </w:rPr>
        <w:t>на 2023 год</w:t>
      </w:r>
      <w:r w:rsidRPr="008F6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E72575">
        <w:rPr>
          <w:sz w:val="26"/>
          <w:szCs w:val="26"/>
        </w:rPr>
        <w:t>264 029,3 тыс.руб.,</w:t>
      </w:r>
      <w:r w:rsidRPr="00B27A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>МБТ</w:t>
      </w:r>
      <w:r>
        <w:rPr>
          <w:sz w:val="26"/>
          <w:szCs w:val="26"/>
        </w:rPr>
        <w:t xml:space="preserve"> – 10 124,8 </w:t>
      </w:r>
      <w:r w:rsidRPr="00E85697">
        <w:rPr>
          <w:sz w:val="26"/>
          <w:szCs w:val="26"/>
        </w:rPr>
        <w:t>тыс.руб.</w:t>
      </w:r>
    </w:p>
    <w:p w:rsidR="00E72575" w:rsidRPr="00E72575" w:rsidRDefault="00E72575" w:rsidP="00E72575">
      <w:pPr>
        <w:autoSpaceDE w:val="0"/>
        <w:autoSpaceDN w:val="0"/>
        <w:adjustRightInd w:val="0"/>
        <w:spacing w:line="271" w:lineRule="auto"/>
        <w:ind w:firstLine="720"/>
        <w:jc w:val="both"/>
        <w:outlineLvl w:val="3"/>
        <w:rPr>
          <w:sz w:val="10"/>
          <w:szCs w:val="10"/>
        </w:rPr>
      </w:pPr>
    </w:p>
    <w:p w:rsidR="002101F8" w:rsidRPr="002101F8" w:rsidRDefault="00E72575" w:rsidP="00426388">
      <w:pPr>
        <w:autoSpaceDE w:val="0"/>
        <w:autoSpaceDN w:val="0"/>
        <w:adjustRightInd w:val="0"/>
        <w:spacing w:line="271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2101F8" w:rsidRPr="002101F8">
        <w:rPr>
          <w:b/>
          <w:i/>
          <w:sz w:val="26"/>
          <w:szCs w:val="26"/>
        </w:rPr>
        <w:t xml:space="preserve">бщий объем расходов на 2021 год в сумме </w:t>
      </w:r>
      <w:r>
        <w:rPr>
          <w:b/>
          <w:i/>
          <w:sz w:val="26"/>
          <w:szCs w:val="26"/>
        </w:rPr>
        <w:t>417 792,2</w:t>
      </w:r>
      <w:r w:rsidR="002101F8" w:rsidRPr="002101F8">
        <w:rPr>
          <w:b/>
          <w:i/>
          <w:sz w:val="26"/>
          <w:szCs w:val="26"/>
        </w:rPr>
        <w:t xml:space="preserve"> тыс.руб.</w:t>
      </w:r>
      <w:r>
        <w:rPr>
          <w:b/>
          <w:i/>
          <w:sz w:val="26"/>
          <w:szCs w:val="26"/>
        </w:rPr>
        <w:t>,</w:t>
      </w:r>
      <w:r w:rsidR="002101F8" w:rsidRPr="002101F8">
        <w:rPr>
          <w:b/>
          <w:i/>
          <w:sz w:val="26"/>
          <w:szCs w:val="26"/>
        </w:rPr>
        <w:t xml:space="preserve"> </w:t>
      </w:r>
    </w:p>
    <w:p w:rsidR="002101F8" w:rsidRPr="00E72575" w:rsidRDefault="002101F8" w:rsidP="00426388">
      <w:pPr>
        <w:autoSpaceDE w:val="0"/>
        <w:autoSpaceDN w:val="0"/>
        <w:adjustRightInd w:val="0"/>
        <w:spacing w:line="271" w:lineRule="auto"/>
        <w:ind w:firstLine="709"/>
        <w:jc w:val="both"/>
        <w:rPr>
          <w:i/>
          <w:sz w:val="26"/>
          <w:szCs w:val="26"/>
        </w:rPr>
      </w:pPr>
      <w:r w:rsidRPr="00E72575">
        <w:rPr>
          <w:i/>
          <w:sz w:val="26"/>
          <w:szCs w:val="26"/>
        </w:rPr>
        <w:t xml:space="preserve">на 2022 год </w:t>
      </w:r>
      <w:r w:rsidR="00E72575" w:rsidRPr="00E72575">
        <w:rPr>
          <w:i/>
          <w:sz w:val="26"/>
          <w:szCs w:val="26"/>
        </w:rPr>
        <w:t>–</w:t>
      </w:r>
      <w:r w:rsidRPr="00E72575">
        <w:rPr>
          <w:i/>
          <w:sz w:val="26"/>
          <w:szCs w:val="26"/>
        </w:rPr>
        <w:t xml:space="preserve"> </w:t>
      </w:r>
      <w:r w:rsidR="00E72575" w:rsidRPr="00E72575">
        <w:rPr>
          <w:i/>
          <w:sz w:val="26"/>
          <w:szCs w:val="26"/>
        </w:rPr>
        <w:t>255 874,0</w:t>
      </w:r>
      <w:r w:rsidRPr="00E72575">
        <w:rPr>
          <w:i/>
          <w:sz w:val="26"/>
          <w:szCs w:val="26"/>
        </w:rPr>
        <w:t xml:space="preserve"> тыс.руб.; на 2023 год – </w:t>
      </w:r>
      <w:r w:rsidR="00E72575" w:rsidRPr="00E72575">
        <w:rPr>
          <w:i/>
          <w:sz w:val="26"/>
          <w:szCs w:val="26"/>
        </w:rPr>
        <w:t>264 029,3</w:t>
      </w:r>
      <w:r w:rsidRPr="00E72575">
        <w:rPr>
          <w:i/>
          <w:sz w:val="26"/>
          <w:szCs w:val="26"/>
        </w:rPr>
        <w:t xml:space="preserve"> тыс.руб.</w:t>
      </w:r>
    </w:p>
    <w:p w:rsidR="00E72575" w:rsidRPr="00444F58" w:rsidRDefault="005E6E5B" w:rsidP="001D24A7">
      <w:pPr>
        <w:spacing w:line="271" w:lineRule="auto"/>
        <w:ind w:firstLine="709"/>
        <w:jc w:val="both"/>
        <w:rPr>
          <w:sz w:val="26"/>
          <w:szCs w:val="26"/>
        </w:rPr>
      </w:pPr>
      <w:r w:rsidRPr="000D0AE5">
        <w:rPr>
          <w:sz w:val="26"/>
          <w:szCs w:val="26"/>
        </w:rPr>
        <w:t xml:space="preserve">Исполнение по расходам </w:t>
      </w:r>
      <w:r w:rsidR="00E72575">
        <w:rPr>
          <w:sz w:val="26"/>
          <w:szCs w:val="26"/>
        </w:rPr>
        <w:t>городского</w:t>
      </w:r>
      <w:r w:rsidRPr="000D0AE5">
        <w:rPr>
          <w:sz w:val="26"/>
          <w:szCs w:val="26"/>
        </w:rPr>
        <w:t xml:space="preserve"> бюджета</w:t>
      </w:r>
      <w:r w:rsidRPr="00894608">
        <w:rPr>
          <w:sz w:val="26"/>
          <w:szCs w:val="26"/>
        </w:rPr>
        <w:t xml:space="preserve"> в </w:t>
      </w:r>
      <w:r>
        <w:rPr>
          <w:sz w:val="26"/>
          <w:szCs w:val="26"/>
        </w:rPr>
        <w:t>2021</w:t>
      </w:r>
      <w:r w:rsidRPr="00894608">
        <w:rPr>
          <w:sz w:val="26"/>
          <w:szCs w:val="26"/>
        </w:rPr>
        <w:t xml:space="preserve"> году планируется осуществлять </w:t>
      </w:r>
      <w:r w:rsidR="00E72575">
        <w:rPr>
          <w:sz w:val="26"/>
          <w:szCs w:val="26"/>
        </w:rPr>
        <w:t>путем реализации 5</w:t>
      </w:r>
      <w:r w:rsidRPr="005E6E5B">
        <w:rPr>
          <w:sz w:val="26"/>
          <w:szCs w:val="26"/>
        </w:rPr>
        <w:t>-ти муниципальных программ</w:t>
      </w:r>
      <w:r w:rsidRPr="00894608">
        <w:rPr>
          <w:sz w:val="26"/>
          <w:szCs w:val="26"/>
        </w:rPr>
        <w:t xml:space="preserve"> в сумме </w:t>
      </w:r>
      <w:r w:rsidR="00E72575">
        <w:rPr>
          <w:sz w:val="26"/>
          <w:szCs w:val="26"/>
        </w:rPr>
        <w:t>401 965,1</w:t>
      </w:r>
      <w:r>
        <w:rPr>
          <w:sz w:val="26"/>
          <w:szCs w:val="26"/>
        </w:rPr>
        <w:t>тыс.руб.</w:t>
      </w:r>
      <w:r w:rsidR="00E72575" w:rsidRPr="00E72575">
        <w:rPr>
          <w:sz w:val="26"/>
          <w:szCs w:val="26"/>
        </w:rPr>
        <w:t xml:space="preserve"> </w:t>
      </w:r>
      <w:r w:rsidR="00E72575">
        <w:rPr>
          <w:sz w:val="26"/>
          <w:szCs w:val="26"/>
        </w:rPr>
        <w:t>В</w:t>
      </w:r>
      <w:r w:rsidR="00E72575" w:rsidRPr="00444F58">
        <w:rPr>
          <w:sz w:val="26"/>
          <w:szCs w:val="26"/>
        </w:rPr>
        <w:t xml:space="preserve"> </w:t>
      </w:r>
      <w:r w:rsidR="00E72575">
        <w:rPr>
          <w:sz w:val="26"/>
          <w:szCs w:val="26"/>
        </w:rPr>
        <w:t xml:space="preserve">расходах городского бюджета в 2021 году </w:t>
      </w:r>
      <w:r w:rsidR="00E72575" w:rsidRPr="00444F58">
        <w:rPr>
          <w:sz w:val="26"/>
          <w:szCs w:val="26"/>
        </w:rPr>
        <w:t xml:space="preserve">значительный удельный вес занимают расходы на жилищно-коммунальное хозяйство - </w:t>
      </w:r>
      <w:r w:rsidR="00E72575">
        <w:rPr>
          <w:sz w:val="26"/>
          <w:szCs w:val="26"/>
        </w:rPr>
        <w:t>33,1</w:t>
      </w:r>
      <w:r w:rsidR="00E72575" w:rsidRPr="00444F58">
        <w:rPr>
          <w:sz w:val="26"/>
          <w:szCs w:val="26"/>
        </w:rPr>
        <w:t>%</w:t>
      </w:r>
      <w:r w:rsidR="00E72575">
        <w:rPr>
          <w:sz w:val="26"/>
          <w:szCs w:val="26"/>
        </w:rPr>
        <w:t>,</w:t>
      </w:r>
      <w:r w:rsidR="00E72575" w:rsidRPr="00444F58">
        <w:rPr>
          <w:sz w:val="26"/>
          <w:szCs w:val="26"/>
        </w:rPr>
        <w:t xml:space="preserve"> </w:t>
      </w:r>
      <w:r w:rsidR="00E72575" w:rsidRPr="00A83D2E">
        <w:rPr>
          <w:sz w:val="26"/>
          <w:szCs w:val="26"/>
        </w:rPr>
        <w:t xml:space="preserve">на социальную сферу (на культуру, физическую культуру и спорт, социальную </w:t>
      </w:r>
      <w:r w:rsidR="00E72575">
        <w:rPr>
          <w:sz w:val="26"/>
          <w:szCs w:val="26"/>
        </w:rPr>
        <w:t xml:space="preserve">политику и образование) – 32,2%, </w:t>
      </w:r>
      <w:r w:rsidR="00E72575" w:rsidRPr="00444F58">
        <w:rPr>
          <w:sz w:val="26"/>
          <w:szCs w:val="26"/>
        </w:rPr>
        <w:t xml:space="preserve">на национальную экономику – </w:t>
      </w:r>
      <w:r w:rsidR="00E72575">
        <w:rPr>
          <w:sz w:val="26"/>
          <w:szCs w:val="26"/>
        </w:rPr>
        <w:t>31,7%.</w:t>
      </w:r>
      <w:r w:rsidR="00E72575" w:rsidRPr="00444F58">
        <w:rPr>
          <w:sz w:val="26"/>
          <w:szCs w:val="26"/>
        </w:rPr>
        <w:t xml:space="preserve"> </w:t>
      </w:r>
    </w:p>
    <w:p w:rsidR="005E6E5B" w:rsidRDefault="005E6E5B" w:rsidP="001D24A7">
      <w:pPr>
        <w:autoSpaceDE w:val="0"/>
        <w:autoSpaceDN w:val="0"/>
        <w:adjustRightInd w:val="0"/>
        <w:spacing w:line="271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Расходы </w:t>
      </w:r>
      <w:r w:rsidR="00E72575">
        <w:rPr>
          <w:bCs/>
          <w:sz w:val="26"/>
          <w:szCs w:val="26"/>
        </w:rPr>
        <w:t>городского</w:t>
      </w:r>
      <w:r w:rsidR="002A4C5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бюджета за счет собственных доходов запланированы на исполнение расходных обязательств в соответствии </w:t>
      </w:r>
      <w:r w:rsidR="002A4C53">
        <w:rPr>
          <w:bCs/>
          <w:sz w:val="26"/>
          <w:szCs w:val="26"/>
        </w:rPr>
        <w:t>с</w:t>
      </w:r>
      <w:r w:rsidR="00E72575">
        <w:rPr>
          <w:bCs/>
          <w:sz w:val="26"/>
          <w:szCs w:val="26"/>
        </w:rPr>
        <w:t xml:space="preserve">о ст.14 </w:t>
      </w:r>
      <w:r>
        <w:rPr>
          <w:bCs/>
          <w:sz w:val="26"/>
          <w:szCs w:val="26"/>
        </w:rPr>
        <w:t>Федеральн</w:t>
      </w:r>
      <w:r w:rsidR="00E72575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закон</w:t>
      </w:r>
      <w:r w:rsidR="00E72575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РФ от 06</w:t>
      </w:r>
      <w:r w:rsidR="002A4C53">
        <w:rPr>
          <w:bCs/>
          <w:sz w:val="26"/>
          <w:szCs w:val="26"/>
        </w:rPr>
        <w:t>.10.</w:t>
      </w:r>
      <w:r>
        <w:rPr>
          <w:bCs/>
          <w:sz w:val="26"/>
          <w:szCs w:val="26"/>
        </w:rPr>
        <w:t>2003года №131-ФЗ «Об общих принципах организации местного самоуправления в Российской Федерации», нормативно-правовыми актами МО «</w:t>
      </w:r>
      <w:r w:rsidR="00652D66">
        <w:rPr>
          <w:bCs/>
          <w:sz w:val="26"/>
          <w:szCs w:val="26"/>
        </w:rPr>
        <w:t>Кингисеппское городское поселение</w:t>
      </w:r>
      <w:r>
        <w:rPr>
          <w:bCs/>
          <w:sz w:val="26"/>
          <w:szCs w:val="26"/>
        </w:rPr>
        <w:t>», с учетом основных направлений бюджетной политике на 2021 год и плановый период 2022 и 2023 годов.</w:t>
      </w:r>
    </w:p>
    <w:p w:rsidR="001D24A7" w:rsidRPr="00A94A45" w:rsidRDefault="001D24A7" w:rsidP="001D24A7">
      <w:pPr>
        <w:spacing w:line="271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реализации положений </w:t>
      </w:r>
      <w:r w:rsidRPr="00942A7C">
        <w:rPr>
          <w:sz w:val="26"/>
          <w:szCs w:val="26"/>
        </w:rPr>
        <w:t>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 в проекте бюджета запланированы бюджетные ассигнования на сохранение достигнутого уровня средней заработной платы отдельных категорий работников учреждений культуры и обеспечение выплат стимулирующего характера, в целях достижения целевых показателей по МО «Кин</w:t>
      </w:r>
      <w:r>
        <w:rPr>
          <w:sz w:val="26"/>
          <w:szCs w:val="26"/>
        </w:rPr>
        <w:t>гисеппское городское поселение».</w:t>
      </w:r>
    </w:p>
    <w:p w:rsidR="001D24A7" w:rsidRDefault="001D24A7" w:rsidP="001D24A7">
      <w:pPr>
        <w:spacing w:line="271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D1F7C">
        <w:rPr>
          <w:sz w:val="26"/>
          <w:szCs w:val="26"/>
        </w:rPr>
        <w:t xml:space="preserve">ланирование субсидий юридическим лицам, некоммерческим организациям -  не выше уровня </w:t>
      </w:r>
      <w:r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года.</w:t>
      </w:r>
    </w:p>
    <w:p w:rsidR="001D24A7" w:rsidRDefault="001D24A7" w:rsidP="001D24A7">
      <w:pPr>
        <w:autoSpaceDE w:val="0"/>
        <w:autoSpaceDN w:val="0"/>
        <w:adjustRightInd w:val="0"/>
        <w:spacing w:line="271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Запланирован дорожный фонд и резервный фонд администрации </w:t>
      </w:r>
      <w:r>
        <w:rPr>
          <w:bCs/>
          <w:sz w:val="26"/>
          <w:szCs w:val="26"/>
        </w:rPr>
        <w:t xml:space="preserve">городского </w:t>
      </w:r>
      <w:r>
        <w:rPr>
          <w:bCs/>
          <w:sz w:val="26"/>
          <w:szCs w:val="26"/>
        </w:rPr>
        <w:t>поселения.</w:t>
      </w:r>
    </w:p>
    <w:p w:rsidR="001D24A7" w:rsidRDefault="001D24A7" w:rsidP="001D24A7">
      <w:pPr>
        <w:spacing w:line="271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полном объеме запланированы расходы на мероприятия по переходящим муниципальным контрактам с 2020 на 2021 год и по мероприятиям, которые завершаются в 2021 году</w:t>
      </w:r>
      <w:r>
        <w:rPr>
          <w:sz w:val="26"/>
          <w:szCs w:val="26"/>
        </w:rPr>
        <w:t>.</w:t>
      </w:r>
    </w:p>
    <w:p w:rsidR="001D24A7" w:rsidRPr="001D24A7" w:rsidRDefault="001D24A7" w:rsidP="00426388">
      <w:pPr>
        <w:autoSpaceDE w:val="0"/>
        <w:autoSpaceDN w:val="0"/>
        <w:adjustRightInd w:val="0"/>
        <w:spacing w:line="271" w:lineRule="auto"/>
        <w:jc w:val="both"/>
        <w:rPr>
          <w:bCs/>
          <w:sz w:val="16"/>
          <w:szCs w:val="16"/>
        </w:rPr>
      </w:pPr>
    </w:p>
    <w:p w:rsidR="002A4C53" w:rsidRDefault="001D24A7" w:rsidP="001D24A7">
      <w:pPr>
        <w:spacing w:line="27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</w:t>
      </w:r>
      <w:r w:rsidRPr="000D4584">
        <w:rPr>
          <w:sz w:val="26"/>
          <w:szCs w:val="26"/>
          <w:lang w:bidi="ru-RU"/>
        </w:rPr>
        <w:t xml:space="preserve">бюджет </w:t>
      </w:r>
      <w:r>
        <w:rPr>
          <w:sz w:val="26"/>
          <w:szCs w:val="26"/>
          <w:lang w:bidi="ru-RU"/>
        </w:rPr>
        <w:t>МО «</w:t>
      </w:r>
      <w:r>
        <w:rPr>
          <w:sz w:val="26"/>
          <w:szCs w:val="26"/>
          <w:lang w:bidi="ru-RU"/>
        </w:rPr>
        <w:t>Кингисеппское городское</w:t>
      </w:r>
      <w:r>
        <w:rPr>
          <w:sz w:val="26"/>
          <w:szCs w:val="26"/>
          <w:lang w:bidi="ru-RU"/>
        </w:rPr>
        <w:t xml:space="preserve"> поселение</w:t>
      </w:r>
      <w:r>
        <w:rPr>
          <w:sz w:val="26"/>
          <w:szCs w:val="26"/>
          <w:lang w:bidi="ru-RU"/>
        </w:rPr>
        <w:t>»</w:t>
      </w:r>
      <w:r>
        <w:rPr>
          <w:sz w:val="26"/>
          <w:szCs w:val="26"/>
          <w:lang w:bidi="ru-RU"/>
        </w:rPr>
        <w:t xml:space="preserve"> </w:t>
      </w:r>
      <w:r w:rsidRPr="000D4584">
        <w:rPr>
          <w:sz w:val="26"/>
          <w:szCs w:val="26"/>
          <w:lang w:bidi="ru-RU"/>
        </w:rPr>
        <w:t>на 202</w:t>
      </w:r>
      <w:r>
        <w:rPr>
          <w:sz w:val="26"/>
          <w:szCs w:val="26"/>
          <w:lang w:bidi="ru-RU"/>
        </w:rPr>
        <w:t>1</w:t>
      </w:r>
      <w:r w:rsidRPr="000D4584">
        <w:rPr>
          <w:sz w:val="26"/>
          <w:szCs w:val="26"/>
          <w:lang w:bidi="ru-RU"/>
        </w:rPr>
        <w:t xml:space="preserve"> год и плановый период 202</w:t>
      </w:r>
      <w:r>
        <w:rPr>
          <w:sz w:val="26"/>
          <w:szCs w:val="26"/>
          <w:lang w:bidi="ru-RU"/>
        </w:rPr>
        <w:t>2</w:t>
      </w:r>
      <w:r w:rsidRPr="000D4584">
        <w:rPr>
          <w:sz w:val="26"/>
          <w:szCs w:val="26"/>
          <w:lang w:bidi="ru-RU"/>
        </w:rPr>
        <w:t xml:space="preserve"> и 202</w:t>
      </w:r>
      <w:r>
        <w:rPr>
          <w:sz w:val="26"/>
          <w:szCs w:val="26"/>
          <w:lang w:bidi="ru-RU"/>
        </w:rPr>
        <w:t>3</w:t>
      </w:r>
      <w:r w:rsidRPr="000D4584">
        <w:rPr>
          <w:sz w:val="26"/>
          <w:szCs w:val="26"/>
          <w:lang w:bidi="ru-RU"/>
        </w:rPr>
        <w:t xml:space="preserve"> годов сбалансирован по доходам и расходам, </w:t>
      </w:r>
      <w:r w:rsidRPr="00BF452F">
        <w:rPr>
          <w:b/>
          <w:i/>
          <w:sz w:val="26"/>
          <w:szCs w:val="26"/>
          <w:lang w:bidi="ru-RU"/>
        </w:rPr>
        <w:t>бюджет прогнозируется без дефицита.</w:t>
      </w:r>
      <w:r>
        <w:rPr>
          <w:b/>
          <w:i/>
          <w:sz w:val="26"/>
          <w:szCs w:val="26"/>
          <w:lang w:bidi="ru-RU"/>
        </w:rPr>
        <w:t xml:space="preserve"> </w:t>
      </w:r>
      <w:r w:rsidRPr="000D4584">
        <w:rPr>
          <w:sz w:val="26"/>
          <w:szCs w:val="26"/>
        </w:rPr>
        <w:t>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(кредиты) в планируемом периоде не предусматриваются.</w:t>
      </w:r>
    </w:p>
    <w:p w:rsidR="00426388" w:rsidRPr="001D24A7" w:rsidRDefault="00426388" w:rsidP="002101F8">
      <w:pPr>
        <w:spacing w:line="271" w:lineRule="auto"/>
        <w:jc w:val="both"/>
        <w:rPr>
          <w:sz w:val="16"/>
          <w:szCs w:val="16"/>
        </w:rPr>
      </w:pPr>
    </w:p>
    <w:p w:rsidR="002101F8" w:rsidRDefault="002101F8" w:rsidP="002101F8">
      <w:pPr>
        <w:widowControl w:val="0"/>
        <w:autoSpaceDE w:val="0"/>
        <w:autoSpaceDN w:val="0"/>
        <w:adjustRightInd w:val="0"/>
        <w:spacing w:line="271" w:lineRule="auto"/>
        <w:ind w:firstLine="709"/>
        <w:jc w:val="both"/>
        <w:rPr>
          <w:b/>
          <w:i/>
          <w:snapToGrid w:val="0"/>
          <w:sz w:val="26"/>
          <w:szCs w:val="26"/>
        </w:rPr>
      </w:pPr>
      <w:r w:rsidRPr="002A4C53">
        <w:rPr>
          <w:b/>
          <w:i/>
          <w:snapToGrid w:val="0"/>
          <w:sz w:val="26"/>
          <w:szCs w:val="26"/>
        </w:rPr>
        <w:t xml:space="preserve">Таким образом, основные </w:t>
      </w:r>
      <w:r w:rsidRPr="001D24A7">
        <w:rPr>
          <w:b/>
          <w:i/>
          <w:snapToGrid w:val="0"/>
          <w:sz w:val="26"/>
          <w:szCs w:val="26"/>
        </w:rPr>
        <w:t xml:space="preserve">характеристики </w:t>
      </w:r>
      <w:proofErr w:type="gramStart"/>
      <w:r w:rsidR="001D24A7" w:rsidRPr="001D24A7">
        <w:rPr>
          <w:b/>
          <w:i/>
          <w:sz w:val="26"/>
          <w:szCs w:val="26"/>
        </w:rPr>
        <w:t>городского</w:t>
      </w:r>
      <w:r w:rsidR="001D24A7">
        <w:t xml:space="preserve">  </w:t>
      </w:r>
      <w:r w:rsidRPr="002A4C53">
        <w:rPr>
          <w:b/>
          <w:i/>
          <w:snapToGrid w:val="0"/>
          <w:sz w:val="26"/>
          <w:szCs w:val="26"/>
        </w:rPr>
        <w:t>бюджета</w:t>
      </w:r>
      <w:proofErr w:type="gramEnd"/>
      <w:r w:rsidRPr="002A4C53">
        <w:rPr>
          <w:b/>
          <w:i/>
          <w:snapToGrid w:val="0"/>
          <w:sz w:val="26"/>
          <w:szCs w:val="26"/>
        </w:rPr>
        <w:t xml:space="preserve"> на 2021 год и на плановый период 2022 и 2023 годов обеспечивают исполнение действующих и принимаемых расходных обязательств, сохраняя устойчивость  бюджета по отношению к основным бюджетным рискам.</w:t>
      </w:r>
    </w:p>
    <w:p w:rsidR="00426388" w:rsidRPr="002A4C53" w:rsidRDefault="00426388" w:rsidP="002101F8">
      <w:pPr>
        <w:widowControl w:val="0"/>
        <w:autoSpaceDE w:val="0"/>
        <w:autoSpaceDN w:val="0"/>
        <w:adjustRightInd w:val="0"/>
        <w:spacing w:line="271" w:lineRule="auto"/>
        <w:ind w:firstLine="709"/>
        <w:jc w:val="both"/>
        <w:rPr>
          <w:b/>
          <w:i/>
          <w:snapToGrid w:val="0"/>
          <w:sz w:val="26"/>
          <w:szCs w:val="26"/>
        </w:rPr>
      </w:pPr>
    </w:p>
    <w:p w:rsidR="002A4C53" w:rsidRPr="002101F8" w:rsidRDefault="002A4C53" w:rsidP="002A4C53">
      <w:pPr>
        <w:spacing w:line="271" w:lineRule="auto"/>
        <w:ind w:firstLine="567"/>
        <w:jc w:val="both"/>
        <w:rPr>
          <w:sz w:val="26"/>
          <w:szCs w:val="26"/>
        </w:rPr>
      </w:pPr>
      <w:r w:rsidRPr="007B066D">
        <w:rPr>
          <w:rFonts w:eastAsia="MS Mincho"/>
          <w:sz w:val="26"/>
          <w:szCs w:val="26"/>
        </w:rPr>
        <w:lastRenderedPageBreak/>
        <w:t>Перечень документов и материалов, представленных одновременно с проектом решения, по своему составу и содержанию соответствует требованиям Б</w:t>
      </w:r>
      <w:r>
        <w:rPr>
          <w:rFonts w:eastAsia="MS Mincho"/>
          <w:sz w:val="26"/>
          <w:szCs w:val="26"/>
        </w:rPr>
        <w:t xml:space="preserve">юджетного кодекса </w:t>
      </w:r>
      <w:r w:rsidRPr="007B066D">
        <w:rPr>
          <w:rFonts w:eastAsia="MS Mincho"/>
          <w:sz w:val="26"/>
          <w:szCs w:val="26"/>
        </w:rPr>
        <w:t>РФ</w:t>
      </w:r>
      <w:r>
        <w:rPr>
          <w:rFonts w:eastAsia="MS Mincho"/>
          <w:sz w:val="26"/>
          <w:szCs w:val="26"/>
        </w:rPr>
        <w:t xml:space="preserve">. </w:t>
      </w:r>
      <w:r w:rsidRPr="002101F8">
        <w:rPr>
          <w:sz w:val="26"/>
          <w:szCs w:val="26"/>
        </w:rPr>
        <w:t xml:space="preserve"> В проекте бюджета на 2021 год и плановый период 2022 и 2023 годов соблюдены требования и ограничения, установленные Бюджетным кодексом Российской Федерации</w:t>
      </w:r>
    </w:p>
    <w:p w:rsidR="002A4C53" w:rsidRPr="002101F8" w:rsidRDefault="002A4C53" w:rsidP="002A4C53">
      <w:pPr>
        <w:spacing w:line="271" w:lineRule="auto"/>
        <w:ind w:firstLine="567"/>
        <w:jc w:val="both"/>
        <w:rPr>
          <w:b/>
          <w:i/>
          <w:sz w:val="26"/>
          <w:szCs w:val="26"/>
          <w:shd w:val="clear" w:color="auto" w:fill="FFFFFF"/>
        </w:rPr>
      </w:pPr>
      <w:r w:rsidRPr="002101F8">
        <w:rPr>
          <w:b/>
          <w:i/>
          <w:sz w:val="26"/>
          <w:szCs w:val="26"/>
        </w:rPr>
        <w:t>Н</w:t>
      </w:r>
      <w:r w:rsidRPr="002101F8">
        <w:rPr>
          <w:b/>
          <w:i/>
          <w:sz w:val="26"/>
          <w:szCs w:val="26"/>
          <w:shd w:val="clear" w:color="auto" w:fill="FFFFFF"/>
        </w:rPr>
        <w:t>арушений бюджетного законодательства в ходе проведения экспертизы, не установлено.</w:t>
      </w:r>
    </w:p>
    <w:p w:rsidR="00E031B9" w:rsidRPr="00CD244D" w:rsidRDefault="00E031B9" w:rsidP="00E031B9">
      <w:pPr>
        <w:pStyle w:val="a3"/>
        <w:ind w:left="0"/>
        <w:jc w:val="both"/>
        <w:rPr>
          <w:rFonts w:eastAsia="Arial Unicode MS"/>
          <w:b/>
          <w:i/>
          <w:sz w:val="26"/>
          <w:szCs w:val="26"/>
        </w:rPr>
      </w:pPr>
    </w:p>
    <w:p w:rsidR="00426388" w:rsidRDefault="00B27192" w:rsidP="00426388">
      <w:pPr>
        <w:pStyle w:val="a3"/>
        <w:ind w:left="0"/>
        <w:jc w:val="both"/>
        <w:rPr>
          <w:b/>
          <w:sz w:val="26"/>
          <w:szCs w:val="26"/>
        </w:rPr>
      </w:pPr>
      <w:r w:rsidRPr="00BE5942">
        <w:rPr>
          <w:i/>
          <w:sz w:val="26"/>
          <w:szCs w:val="26"/>
        </w:rPr>
        <w:t xml:space="preserve"> </w:t>
      </w:r>
      <w:r w:rsidR="00DB74C3" w:rsidRPr="00BE5942">
        <w:rPr>
          <w:sz w:val="26"/>
          <w:szCs w:val="26"/>
        </w:rPr>
        <w:tab/>
      </w:r>
      <w:r w:rsidR="002A4C53" w:rsidRPr="000767AB">
        <w:rPr>
          <w:b/>
          <w:i/>
          <w:sz w:val="26"/>
          <w:szCs w:val="26"/>
        </w:rPr>
        <w:t xml:space="preserve">По результатам </w:t>
      </w:r>
      <w:r w:rsidR="002A4C53">
        <w:rPr>
          <w:b/>
          <w:i/>
          <w:sz w:val="26"/>
          <w:szCs w:val="26"/>
        </w:rPr>
        <w:t>экспертизы, Контрольно-счетной палатой                             МО «</w:t>
      </w:r>
      <w:r w:rsidR="001D24A7">
        <w:rPr>
          <w:b/>
          <w:i/>
          <w:sz w:val="26"/>
          <w:szCs w:val="26"/>
        </w:rPr>
        <w:t>Кингисеппский муниципальный район</w:t>
      </w:r>
      <w:r w:rsidR="002A4C53">
        <w:rPr>
          <w:b/>
          <w:i/>
          <w:sz w:val="26"/>
          <w:szCs w:val="26"/>
        </w:rPr>
        <w:t>» подготовлено заключение</w:t>
      </w:r>
      <w:r w:rsidR="00426388">
        <w:rPr>
          <w:b/>
          <w:i/>
          <w:sz w:val="26"/>
          <w:szCs w:val="26"/>
        </w:rPr>
        <w:t xml:space="preserve"> и  </w:t>
      </w:r>
      <w:r w:rsidR="00426388" w:rsidRPr="00426388">
        <w:rPr>
          <w:sz w:val="26"/>
          <w:szCs w:val="26"/>
        </w:rPr>
        <w:t xml:space="preserve"> </w:t>
      </w:r>
      <w:r w:rsidR="00426388">
        <w:rPr>
          <w:sz w:val="26"/>
          <w:szCs w:val="26"/>
        </w:rPr>
        <w:t>направлено в Совет депутатов</w:t>
      </w:r>
      <w:r w:rsidR="00426388" w:rsidRPr="00426388">
        <w:rPr>
          <w:b/>
          <w:i/>
          <w:sz w:val="26"/>
          <w:szCs w:val="26"/>
        </w:rPr>
        <w:t xml:space="preserve"> </w:t>
      </w:r>
      <w:r w:rsidR="00426388" w:rsidRPr="00BE5942">
        <w:rPr>
          <w:sz w:val="26"/>
          <w:szCs w:val="26"/>
        </w:rPr>
        <w:t>МО «</w:t>
      </w:r>
      <w:r w:rsidR="00652D66">
        <w:rPr>
          <w:sz w:val="26"/>
          <w:szCs w:val="26"/>
        </w:rPr>
        <w:t>Кингисеппское городское поселение</w:t>
      </w:r>
      <w:r w:rsidR="00426388" w:rsidRPr="00BE5942">
        <w:rPr>
          <w:sz w:val="26"/>
          <w:szCs w:val="26"/>
        </w:rPr>
        <w:t>»</w:t>
      </w:r>
      <w:r w:rsidR="00426388">
        <w:rPr>
          <w:b/>
          <w:i/>
          <w:sz w:val="26"/>
          <w:szCs w:val="26"/>
        </w:rPr>
        <w:t xml:space="preserve"> </w:t>
      </w:r>
      <w:r w:rsidR="00426388" w:rsidRPr="00426388">
        <w:rPr>
          <w:sz w:val="26"/>
          <w:szCs w:val="26"/>
        </w:rPr>
        <w:t>с</w:t>
      </w:r>
      <w:r w:rsidR="00426388">
        <w:rPr>
          <w:b/>
          <w:i/>
          <w:sz w:val="26"/>
          <w:szCs w:val="26"/>
        </w:rPr>
        <w:t xml:space="preserve"> </w:t>
      </w:r>
      <w:r w:rsidR="00426388" w:rsidRPr="00A806A2">
        <w:rPr>
          <w:sz w:val="26"/>
          <w:szCs w:val="26"/>
        </w:rPr>
        <w:t>рекоменд</w:t>
      </w:r>
      <w:r w:rsidR="00426388">
        <w:rPr>
          <w:sz w:val="26"/>
          <w:szCs w:val="26"/>
        </w:rPr>
        <w:t>ацией</w:t>
      </w:r>
      <w:r w:rsidR="00426388" w:rsidRPr="00A806A2">
        <w:rPr>
          <w:sz w:val="26"/>
          <w:szCs w:val="26"/>
        </w:rPr>
        <w:t xml:space="preserve"> </w:t>
      </w:r>
      <w:r w:rsidR="00426388">
        <w:rPr>
          <w:sz w:val="26"/>
          <w:szCs w:val="26"/>
        </w:rPr>
        <w:t>принять проект бюджета</w:t>
      </w:r>
      <w:r w:rsidR="00426388" w:rsidRPr="00A806A2">
        <w:rPr>
          <w:sz w:val="26"/>
          <w:szCs w:val="26"/>
        </w:rPr>
        <w:t xml:space="preserve"> МО «</w:t>
      </w:r>
      <w:r w:rsidR="00652D66">
        <w:rPr>
          <w:sz w:val="26"/>
          <w:szCs w:val="26"/>
        </w:rPr>
        <w:t>Кингисеппское городское поселение</w:t>
      </w:r>
      <w:r w:rsidR="00426388" w:rsidRPr="00A806A2">
        <w:rPr>
          <w:sz w:val="26"/>
          <w:szCs w:val="26"/>
        </w:rPr>
        <w:t xml:space="preserve">» на </w:t>
      </w:r>
      <w:r w:rsidR="00426388">
        <w:rPr>
          <w:sz w:val="26"/>
          <w:szCs w:val="26"/>
        </w:rPr>
        <w:t>2021</w:t>
      </w:r>
      <w:r w:rsidR="00426388" w:rsidRPr="00A806A2">
        <w:rPr>
          <w:sz w:val="26"/>
          <w:szCs w:val="26"/>
        </w:rPr>
        <w:t xml:space="preserve"> год и на плановый период </w:t>
      </w:r>
      <w:r w:rsidR="00426388">
        <w:rPr>
          <w:sz w:val="26"/>
          <w:szCs w:val="26"/>
        </w:rPr>
        <w:t>2022</w:t>
      </w:r>
      <w:r w:rsidR="00426388" w:rsidRPr="00A806A2">
        <w:rPr>
          <w:sz w:val="26"/>
          <w:szCs w:val="26"/>
        </w:rPr>
        <w:t xml:space="preserve"> и </w:t>
      </w:r>
      <w:r w:rsidR="00426388">
        <w:rPr>
          <w:sz w:val="26"/>
          <w:szCs w:val="26"/>
        </w:rPr>
        <w:t xml:space="preserve">2023 </w:t>
      </w:r>
      <w:r w:rsidR="00426388" w:rsidRPr="00A806A2">
        <w:rPr>
          <w:sz w:val="26"/>
          <w:szCs w:val="26"/>
        </w:rPr>
        <w:t>годов</w:t>
      </w:r>
      <w:r w:rsidR="00426388">
        <w:rPr>
          <w:sz w:val="26"/>
          <w:szCs w:val="26"/>
        </w:rPr>
        <w:t>.</w:t>
      </w:r>
    </w:p>
    <w:p w:rsidR="00E04557" w:rsidRPr="006E4ED3" w:rsidRDefault="00426388" w:rsidP="00426388">
      <w:pPr>
        <w:pStyle w:val="a3"/>
        <w:ind w:left="0"/>
        <w:jc w:val="both"/>
      </w:pPr>
      <w:r>
        <w:rPr>
          <w:sz w:val="26"/>
          <w:szCs w:val="26"/>
        </w:rPr>
        <w:tab/>
        <w:t xml:space="preserve">Копия заключения по результатам экспертизы, направлена </w:t>
      </w:r>
      <w:proofErr w:type="gramStart"/>
      <w:r>
        <w:rPr>
          <w:sz w:val="26"/>
          <w:szCs w:val="26"/>
        </w:rPr>
        <w:t>в  а</w:t>
      </w:r>
      <w:r w:rsidRPr="00BE5942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proofErr w:type="gramEnd"/>
      <w:r>
        <w:rPr>
          <w:sz w:val="26"/>
          <w:szCs w:val="26"/>
        </w:rPr>
        <w:t xml:space="preserve"> и комитет финансов администрации</w:t>
      </w:r>
      <w:r w:rsidRPr="00BE5942">
        <w:rPr>
          <w:sz w:val="26"/>
          <w:szCs w:val="26"/>
        </w:rPr>
        <w:t xml:space="preserve"> МО «</w:t>
      </w:r>
      <w:r w:rsidR="001D24A7">
        <w:rPr>
          <w:sz w:val="26"/>
          <w:szCs w:val="26"/>
        </w:rPr>
        <w:t>Кингисеппский муниципальный район</w:t>
      </w:r>
      <w:bookmarkStart w:id="0" w:name="_GoBack"/>
      <w:bookmarkEnd w:id="0"/>
      <w:r w:rsidRPr="00BE594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sectPr w:rsidR="00E04557" w:rsidRPr="006E4ED3" w:rsidSect="00F034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3FB"/>
    <w:multiLevelType w:val="hybridMultilevel"/>
    <w:tmpl w:val="858496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1F1CEB"/>
    <w:multiLevelType w:val="hybridMultilevel"/>
    <w:tmpl w:val="224037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700A01"/>
    <w:multiLevelType w:val="multilevel"/>
    <w:tmpl w:val="12209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40280098"/>
    <w:multiLevelType w:val="hybridMultilevel"/>
    <w:tmpl w:val="CCC0677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BC92E5D"/>
    <w:multiLevelType w:val="hybridMultilevel"/>
    <w:tmpl w:val="275E9BF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D921DEF"/>
    <w:multiLevelType w:val="hybridMultilevel"/>
    <w:tmpl w:val="6B46B6AA"/>
    <w:lvl w:ilvl="0" w:tplc="59C440E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0A441A"/>
    <w:multiLevelType w:val="hybridMultilevel"/>
    <w:tmpl w:val="A036A6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72C09"/>
    <w:multiLevelType w:val="hybridMultilevel"/>
    <w:tmpl w:val="3B580FB0"/>
    <w:lvl w:ilvl="0" w:tplc="BFA47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23C"/>
    <w:rsid w:val="000746BF"/>
    <w:rsid w:val="000812D2"/>
    <w:rsid w:val="0012405E"/>
    <w:rsid w:val="00186282"/>
    <w:rsid w:val="001C2E58"/>
    <w:rsid w:val="001D24A7"/>
    <w:rsid w:val="002101F8"/>
    <w:rsid w:val="00214575"/>
    <w:rsid w:val="002A4C53"/>
    <w:rsid w:val="003217D7"/>
    <w:rsid w:val="00323CD7"/>
    <w:rsid w:val="003736BF"/>
    <w:rsid w:val="003D09BE"/>
    <w:rsid w:val="003F2D1F"/>
    <w:rsid w:val="0041526A"/>
    <w:rsid w:val="00426388"/>
    <w:rsid w:val="004667F6"/>
    <w:rsid w:val="004954E3"/>
    <w:rsid w:val="004D4318"/>
    <w:rsid w:val="004F6A4A"/>
    <w:rsid w:val="005944DE"/>
    <w:rsid w:val="005C0A4D"/>
    <w:rsid w:val="005E6E5B"/>
    <w:rsid w:val="005F1158"/>
    <w:rsid w:val="00625766"/>
    <w:rsid w:val="00652D66"/>
    <w:rsid w:val="006C4C8D"/>
    <w:rsid w:val="006E4ED3"/>
    <w:rsid w:val="00761B81"/>
    <w:rsid w:val="00784AEA"/>
    <w:rsid w:val="007D3A08"/>
    <w:rsid w:val="007E3719"/>
    <w:rsid w:val="0084414E"/>
    <w:rsid w:val="008809C2"/>
    <w:rsid w:val="008C7AE1"/>
    <w:rsid w:val="008E3845"/>
    <w:rsid w:val="00950F05"/>
    <w:rsid w:val="0095496D"/>
    <w:rsid w:val="00A157B1"/>
    <w:rsid w:val="00B12854"/>
    <w:rsid w:val="00B1731F"/>
    <w:rsid w:val="00B27192"/>
    <w:rsid w:val="00BC1F5D"/>
    <w:rsid w:val="00BC4D65"/>
    <w:rsid w:val="00BD662E"/>
    <w:rsid w:val="00BE5942"/>
    <w:rsid w:val="00C469CE"/>
    <w:rsid w:val="00CA41DF"/>
    <w:rsid w:val="00CF023C"/>
    <w:rsid w:val="00D474C0"/>
    <w:rsid w:val="00DB74C3"/>
    <w:rsid w:val="00E031B9"/>
    <w:rsid w:val="00E04557"/>
    <w:rsid w:val="00E21B56"/>
    <w:rsid w:val="00E562A1"/>
    <w:rsid w:val="00E72575"/>
    <w:rsid w:val="00EE24F9"/>
    <w:rsid w:val="00F034AD"/>
    <w:rsid w:val="00F50758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D427"/>
  <w15:docId w15:val="{23954D11-56CB-4E5D-BB83-4958FA4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62A1"/>
    <w:pPr>
      <w:keepNext/>
      <w:outlineLvl w:val="3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23C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F023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F023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271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7192"/>
    <w:pPr>
      <w:spacing w:after="60"/>
    </w:pPr>
    <w:rPr>
      <w:rFonts w:ascii="Verdana" w:hAnsi="Verdana" w:cs="Verdana"/>
      <w:color w:val="000000"/>
      <w:sz w:val="14"/>
      <w:szCs w:val="14"/>
    </w:rPr>
  </w:style>
  <w:style w:type="character" w:customStyle="1" w:styleId="40">
    <w:name w:val="Заголовок 4 Знак"/>
    <w:basedOn w:val="a0"/>
    <w:link w:val="4"/>
    <w:rsid w:val="00E562A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E562A1"/>
    <w:rPr>
      <w:b/>
      <w:caps/>
      <w:sz w:val="44"/>
      <w:szCs w:val="20"/>
    </w:rPr>
  </w:style>
  <w:style w:type="character" w:customStyle="1" w:styleId="a7">
    <w:name w:val="Основной текст Знак"/>
    <w:basedOn w:val="a0"/>
    <w:link w:val="a6"/>
    <w:rsid w:val="00E562A1"/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1F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1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Ефименко Ольга Геннадьевна</cp:lastModifiedBy>
  <cp:revision>22</cp:revision>
  <dcterms:created xsi:type="dcterms:W3CDTF">2019-06-14T06:35:00Z</dcterms:created>
  <dcterms:modified xsi:type="dcterms:W3CDTF">2020-12-29T07:15:00Z</dcterms:modified>
</cp:coreProperties>
</file>