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2D2" w:rsidRPr="00B27192" w:rsidRDefault="00CF023C" w:rsidP="000812D2">
      <w:pPr>
        <w:ind w:right="-1"/>
        <w:jc w:val="center"/>
        <w:rPr>
          <w:b/>
        </w:rPr>
      </w:pPr>
      <w:r w:rsidRPr="00B27192">
        <w:rPr>
          <w:b/>
        </w:rPr>
        <w:t>Информация Контрольно-счетной палаты МО «Кингисеппский муниципальный район» о результатах</w:t>
      </w:r>
      <w:r w:rsidR="00860F27">
        <w:rPr>
          <w:b/>
        </w:rPr>
        <w:t>, проведенного в 2019 году,</w:t>
      </w:r>
      <w:r w:rsidRPr="00B27192">
        <w:rPr>
          <w:b/>
        </w:rPr>
        <w:t xml:space="preserve"> контрольного мероприятия</w:t>
      </w:r>
      <w:r w:rsidR="000812D2" w:rsidRPr="00B27192">
        <w:rPr>
          <w:b/>
        </w:rPr>
        <w:t>:</w:t>
      </w:r>
      <w:r w:rsidRPr="00B27192">
        <w:rPr>
          <w:b/>
        </w:rPr>
        <w:t xml:space="preserve"> </w:t>
      </w:r>
    </w:p>
    <w:p w:rsidR="000812D2" w:rsidRPr="00B27192" w:rsidRDefault="000812D2" w:rsidP="000812D2">
      <w:pPr>
        <w:spacing w:line="271" w:lineRule="auto"/>
        <w:jc w:val="center"/>
        <w:rPr>
          <w:i/>
        </w:rPr>
      </w:pPr>
      <w:r w:rsidRPr="00B27192">
        <w:rPr>
          <w:i/>
        </w:rPr>
        <w:t xml:space="preserve">проверка законности, результативности (эффективность и экономичность) использования средств бюджета МО «Куземкинское сельское поселение» </w:t>
      </w:r>
    </w:p>
    <w:p w:rsidR="000812D2" w:rsidRPr="00B27192" w:rsidRDefault="000812D2" w:rsidP="000812D2">
      <w:pPr>
        <w:spacing w:line="271" w:lineRule="auto"/>
        <w:jc w:val="center"/>
        <w:rPr>
          <w:i/>
        </w:rPr>
      </w:pPr>
      <w:r w:rsidRPr="00B27192">
        <w:rPr>
          <w:i/>
        </w:rPr>
        <w:t>в 2017-2018 годах (на выборочной основе).</w:t>
      </w:r>
    </w:p>
    <w:p w:rsidR="00CF023C" w:rsidRPr="00B27192" w:rsidRDefault="00CF023C" w:rsidP="00CF023C">
      <w:pPr>
        <w:ind w:right="-1"/>
        <w:jc w:val="center"/>
        <w:rPr>
          <w:i/>
        </w:rPr>
      </w:pPr>
    </w:p>
    <w:p w:rsidR="000812D2" w:rsidRPr="00B27192" w:rsidRDefault="00CF023C" w:rsidP="000812D2">
      <w:pPr>
        <w:spacing w:line="271" w:lineRule="auto"/>
        <w:jc w:val="both"/>
      </w:pPr>
      <w:r w:rsidRPr="00B27192">
        <w:rPr>
          <w:b/>
          <w:bCs/>
          <w:i/>
        </w:rPr>
        <w:tab/>
        <w:t>Основание проведения мероприятия</w:t>
      </w:r>
      <w:r w:rsidRPr="00B27192">
        <w:rPr>
          <w:bCs/>
          <w:i/>
        </w:rPr>
        <w:t xml:space="preserve">: </w:t>
      </w:r>
      <w:r w:rsidR="000812D2" w:rsidRPr="00B27192">
        <w:t xml:space="preserve">Соглашение </w:t>
      </w:r>
      <w:r w:rsidR="000812D2" w:rsidRPr="00B27192">
        <w:rPr>
          <w:bCs/>
        </w:rPr>
        <w:t>от 25.12.2018 года №14 «О передаче  полномочий контрольно-счетного органа МО «Куземкинское сельское поселение» по осуществлению внешнего муниципального финансового контроля на 2019 год и плановый период 2020 и 2021 годов»</w:t>
      </w:r>
      <w:r w:rsidR="000812D2" w:rsidRPr="00B27192">
        <w:t>, пункты 23, 27 Плана работы Контрольно-счётной палаты МО «Кингисеппский муниципальный район» на 2019 год (в новой редакции), распоряжение председателя Контрольно-счетной палаты МО «Кингисеппский муниципальный район» от 16.05.2019 года №2, обращение Кингисеппской городской прокуратуры от 25.02.2019г. исх. № 902ж-2018, обращения граждан от 13.12.2018г. вх.№108, от 20.12.2018г. вх.№111, от 25.12.2018г. вх.№112, №113.</w:t>
      </w:r>
    </w:p>
    <w:p w:rsidR="000812D2" w:rsidRPr="00B27192" w:rsidRDefault="00CF023C" w:rsidP="000812D2">
      <w:pPr>
        <w:spacing w:line="271" w:lineRule="auto"/>
        <w:jc w:val="both"/>
      </w:pPr>
      <w:r w:rsidRPr="00B27192">
        <w:rPr>
          <w:rFonts w:eastAsia="Calibri"/>
          <w:b/>
          <w:i/>
        </w:rPr>
        <w:tab/>
      </w:r>
      <w:r w:rsidRPr="00B27192">
        <w:rPr>
          <w:b/>
          <w:i/>
        </w:rPr>
        <w:t xml:space="preserve">Объект (объекты) мероприятия: </w:t>
      </w:r>
      <w:r w:rsidR="000812D2" w:rsidRPr="00B27192">
        <w:t>администрация муниципального образования «Куземкинское сельское поселение» Кингисеппского района Ленинградской области (далее - администрация поселения).</w:t>
      </w:r>
    </w:p>
    <w:p w:rsidR="00CF023C" w:rsidRDefault="00CF023C" w:rsidP="00CF023C">
      <w:pPr>
        <w:pStyle w:val="Default"/>
        <w:tabs>
          <w:tab w:val="left" w:pos="0"/>
        </w:tabs>
        <w:spacing w:line="271" w:lineRule="auto"/>
        <w:jc w:val="both"/>
      </w:pPr>
      <w:r w:rsidRPr="00B27192">
        <w:rPr>
          <w:b/>
          <w:bCs/>
          <w:i/>
          <w:color w:val="auto"/>
        </w:rPr>
        <w:tab/>
        <w:t>Проверяемый период</w:t>
      </w:r>
      <w:r w:rsidRPr="00B27192">
        <w:rPr>
          <w:bCs/>
          <w:i/>
          <w:color w:val="auto"/>
        </w:rPr>
        <w:t>:</w:t>
      </w:r>
      <w:r w:rsidRPr="00B27192">
        <w:rPr>
          <w:bCs/>
          <w:color w:val="auto"/>
        </w:rPr>
        <w:t xml:space="preserve"> </w:t>
      </w:r>
      <w:r w:rsidR="000812D2" w:rsidRPr="00B27192">
        <w:t>2017 – 2018 годы.</w:t>
      </w:r>
    </w:p>
    <w:p w:rsidR="00B27192" w:rsidRDefault="00B27192" w:rsidP="00B27192">
      <w:pPr>
        <w:spacing w:line="271" w:lineRule="auto"/>
        <w:ind w:firstLine="709"/>
        <w:rPr>
          <w:b/>
          <w:i/>
        </w:rPr>
      </w:pPr>
    </w:p>
    <w:p w:rsidR="00B27192" w:rsidRPr="00B27192" w:rsidRDefault="00B27192" w:rsidP="00B27192">
      <w:pPr>
        <w:spacing w:line="271" w:lineRule="auto"/>
        <w:ind w:firstLine="709"/>
        <w:rPr>
          <w:b/>
          <w:i/>
        </w:rPr>
      </w:pPr>
      <w:r w:rsidRPr="00B27192">
        <w:rPr>
          <w:b/>
          <w:i/>
        </w:rPr>
        <w:t>По</w:t>
      </w:r>
      <w:r>
        <w:rPr>
          <w:b/>
          <w:i/>
        </w:rPr>
        <w:t xml:space="preserve">  </w:t>
      </w:r>
      <w:r w:rsidRPr="00B27192">
        <w:rPr>
          <w:b/>
          <w:i/>
        </w:rPr>
        <w:t xml:space="preserve"> результатам </w:t>
      </w:r>
      <w:r>
        <w:rPr>
          <w:b/>
          <w:i/>
        </w:rPr>
        <w:t xml:space="preserve">  </w:t>
      </w:r>
      <w:r w:rsidRPr="00B27192">
        <w:rPr>
          <w:b/>
          <w:i/>
        </w:rPr>
        <w:t xml:space="preserve">проведения </w:t>
      </w:r>
      <w:r>
        <w:rPr>
          <w:b/>
          <w:i/>
        </w:rPr>
        <w:t xml:space="preserve">  </w:t>
      </w:r>
      <w:r w:rsidRPr="00B27192">
        <w:rPr>
          <w:b/>
          <w:i/>
        </w:rPr>
        <w:t xml:space="preserve">контрольного </w:t>
      </w:r>
      <w:r>
        <w:rPr>
          <w:b/>
          <w:i/>
        </w:rPr>
        <w:t xml:space="preserve">  </w:t>
      </w:r>
      <w:r w:rsidRPr="00B27192">
        <w:rPr>
          <w:b/>
          <w:i/>
        </w:rPr>
        <w:t>мероприятия</w:t>
      </w:r>
      <w:r>
        <w:rPr>
          <w:b/>
          <w:i/>
        </w:rPr>
        <w:t xml:space="preserve">  </w:t>
      </w:r>
      <w:r w:rsidRPr="00B27192">
        <w:rPr>
          <w:b/>
          <w:i/>
        </w:rPr>
        <w:t xml:space="preserve"> установлены следующие </w:t>
      </w:r>
      <w:r>
        <w:rPr>
          <w:b/>
          <w:i/>
        </w:rPr>
        <w:t xml:space="preserve"> </w:t>
      </w:r>
      <w:r w:rsidRPr="00B27192">
        <w:rPr>
          <w:b/>
          <w:i/>
        </w:rPr>
        <w:t>нарушения:</w:t>
      </w:r>
    </w:p>
    <w:p w:rsidR="00B27192" w:rsidRPr="00B27192" w:rsidRDefault="00B27192" w:rsidP="00B27192">
      <w:pPr>
        <w:spacing w:line="271" w:lineRule="auto"/>
        <w:ind w:firstLine="709"/>
        <w:jc w:val="both"/>
      </w:pPr>
      <w:r w:rsidRPr="00B27192">
        <w:t>1.В нарушение статьи 179 Бюджетного кодекса РФ, Порядка разработки, реализации и оценки эффективности муниципальных программ МО «Кузёмкинское сельское поселение», утвержденного постановлением администрации МО «Куземкинское сельское поселение» от 14.12.2017г. №208, показатели (мероприятия и объемы финансирования) муниципальных программ, утвержденных постановлениями администрации от 26.12.2017г. №218</w:t>
      </w:r>
      <w:r>
        <w:t xml:space="preserve"> </w:t>
      </w:r>
      <w:r w:rsidRPr="00B27192">
        <w:t>-</w:t>
      </w:r>
      <w:r>
        <w:t xml:space="preserve"> </w:t>
      </w:r>
      <w:r w:rsidRPr="00B27192">
        <w:t>№223, не соответствуют показателям, утвержденным, как</w:t>
      </w:r>
      <w:r w:rsidRPr="00B27192">
        <w:rPr>
          <w:iCs/>
        </w:rPr>
        <w:t xml:space="preserve">  решением</w:t>
      </w:r>
      <w:r w:rsidRPr="00B27192">
        <w:t xml:space="preserve"> Совета депутатов о бюджете МО «Куземкинское сельское поселение» на 2018 год и на плановый период 2019 и 2020 годов, так и в сводной бюджетной росписи бюджета МО «Куземкинское сельское поселение» на 01.01.2018 год. </w:t>
      </w:r>
    </w:p>
    <w:p w:rsidR="00B27192" w:rsidRPr="00B27192" w:rsidRDefault="00B27192" w:rsidP="00B27192">
      <w:pPr>
        <w:spacing w:line="271" w:lineRule="auto"/>
        <w:ind w:firstLine="720"/>
        <w:jc w:val="both"/>
        <w:rPr>
          <w:i/>
        </w:rPr>
      </w:pPr>
      <w:r w:rsidRPr="00B27192">
        <w:t xml:space="preserve">В течение 2018 года корректировка </w:t>
      </w:r>
      <w:r w:rsidRPr="00B27192">
        <w:rPr>
          <w:iCs/>
        </w:rPr>
        <w:t xml:space="preserve">муниципальных программах, утвержденных постановлениями администрации, в части </w:t>
      </w:r>
      <w:r w:rsidRPr="00B27192">
        <w:t>изменения перечня мероприятий муниципальной программы (подпрограммы), объемов их финансирования, в т.ч. в связи с предоставлением из федерального, областного, районного бюджетов средств на их реализацию или изменением объема указанных средств, не производилась.</w:t>
      </w:r>
    </w:p>
    <w:p w:rsidR="00B27192" w:rsidRPr="00B27192" w:rsidRDefault="00B27192" w:rsidP="00B27192">
      <w:pPr>
        <w:autoSpaceDE w:val="0"/>
        <w:autoSpaceDN w:val="0"/>
        <w:adjustRightInd w:val="0"/>
        <w:spacing w:line="271" w:lineRule="auto"/>
        <w:ind w:firstLine="540"/>
        <w:jc w:val="both"/>
        <w:rPr>
          <w:bCs/>
          <w:iCs/>
        </w:rPr>
      </w:pPr>
      <w:r w:rsidRPr="00B27192">
        <w:t>2. По  результатам  анализа исполнения муниципальных программ МО «Кузёмкинское сельское поселение» за 2018 год, администрацией поселения в</w:t>
      </w:r>
      <w:r w:rsidRPr="00B27192">
        <w:rPr>
          <w:bCs/>
          <w:iCs/>
        </w:rPr>
        <w:t xml:space="preserve"> нарушение статьи 34 Бюджетного </w:t>
      </w:r>
      <w:hyperlink r:id="rId6" w:history="1">
        <w:r w:rsidRPr="00B27192">
          <w:rPr>
            <w:bCs/>
            <w:iCs/>
          </w:rPr>
          <w:t>кодекса</w:t>
        </w:r>
      </w:hyperlink>
      <w:r w:rsidRPr="00B27192">
        <w:rPr>
          <w:bCs/>
          <w:iCs/>
        </w:rPr>
        <w:t xml:space="preserve"> Российской Федерации,  неэффективно использованы средства бюджета на общую сумму 2 524,5 тыс.руб., в том числе областные средства – 1 914,8тыс.руб., а именно:</w:t>
      </w:r>
    </w:p>
    <w:p w:rsidR="00B27192" w:rsidRPr="00B27192" w:rsidRDefault="00B27192" w:rsidP="00B27192">
      <w:pPr>
        <w:autoSpaceDE w:val="0"/>
        <w:autoSpaceDN w:val="0"/>
        <w:adjustRightInd w:val="0"/>
        <w:spacing w:line="271" w:lineRule="auto"/>
        <w:ind w:firstLine="708"/>
        <w:jc w:val="both"/>
        <w:outlineLvl w:val="0"/>
      </w:pPr>
      <w:r w:rsidRPr="00B27192">
        <w:rPr>
          <w:bCs/>
          <w:iCs/>
        </w:rPr>
        <w:t xml:space="preserve"> * Не использованы средства местного бюджета предусмотренные на ремонт и</w:t>
      </w:r>
      <w:r w:rsidRPr="00B27192">
        <w:t xml:space="preserve">  проведение  проверок сметной документации на ремонт дорог общего пользования местного значения в сумме 489,9тыс.руб. Согласно пояснительной записке администрации поселения к годовому отчету об исполнении бюджета за 2018 год: «В связи с отсутствием потребности ремонта участка дороги».</w:t>
      </w:r>
      <w:r w:rsidRPr="00B27192">
        <w:rPr>
          <w:b/>
          <w:i/>
        </w:rPr>
        <w:t xml:space="preserve">  </w:t>
      </w:r>
      <w:r w:rsidRPr="00B27192">
        <w:t xml:space="preserve">При этом, корректировка </w:t>
      </w:r>
      <w:r w:rsidRPr="00B27192">
        <w:lastRenderedPageBreak/>
        <w:t>программы, в целях перераспределения бюджетных средств в сумме 489,9тыс.руб. на другие мероприятия, объекты, цели Поселения,  в отчетном периоде не проводилась. В результате, в 2018 году планируемые муниципальной программой «Развитие автомобильных дорог в Куземкинском сельском поселении» финансовые и количественные целевые показатели по мероприятию «капитальный ремонт и ремонт автомобильных дорог общего пользования местного значения», не достигнуты;</w:t>
      </w:r>
    </w:p>
    <w:p w:rsidR="00B27192" w:rsidRPr="00B27192" w:rsidRDefault="00B27192" w:rsidP="00B27192">
      <w:pPr>
        <w:spacing w:line="271" w:lineRule="auto"/>
        <w:jc w:val="both"/>
        <w:rPr>
          <w:b/>
        </w:rPr>
      </w:pPr>
      <w:r w:rsidRPr="00B27192">
        <w:tab/>
        <w:t>*В рамках муниципальной программы «Развитие социально-значимых проектов на территории МО «Куземкинское сельское поселение» на 2018-2020 годы</w:t>
      </w:r>
      <w:r>
        <w:t>,</w:t>
      </w:r>
      <w:r w:rsidRPr="00B27192">
        <w:t xml:space="preserve"> Администрацией поселения  не проведены работы по ремонту участка дороги в д.Волково от з/у 11 до контейнерной площадки,  25п.м. (110тыс.руб.);  расчистку и углубление дренажной канавы в д.Калливере от з/у 25 до д.29, 450п. (222,0тыс.руб.);  ремонту участка дороги в дер.Ропша по ул.Садовая от д.13 до д.7, 650пм (582,6тыс.руб.); разработке проектно-сметной документации, монтажным и пусконаладочным мероприятиям для обеспечения жителей многоквартирных работ качественными услугами холодного водоснабжения в д.Б.Куземкино, установка водоочистного комплекса (насосное оборудование, фильтрующие элементы, автоматика) на общую сумму 2 034,6тыс.руб., в том числе областные – 1 914,8тыс.руб.</w:t>
      </w:r>
      <w:r w:rsidRPr="00B27192">
        <w:tab/>
        <w:t>Планируемые программой финансовые и  количественные целевые показатели по Программе, не достигнуты. Бюджетные ассигнования в сумме 2 038,0тыс.руб. не освоены, областные средства в сумме 854,0тыс.руб. возвращены в бюджет Ленинградской области, что является неэффективным расходованием бюджетных средств.</w:t>
      </w:r>
    </w:p>
    <w:p w:rsidR="00B27192" w:rsidRPr="00B27192" w:rsidRDefault="00B27192" w:rsidP="00B27192">
      <w:pPr>
        <w:autoSpaceDE w:val="0"/>
        <w:autoSpaceDN w:val="0"/>
        <w:adjustRightInd w:val="0"/>
        <w:spacing w:line="271" w:lineRule="auto"/>
        <w:jc w:val="both"/>
      </w:pPr>
      <w:r w:rsidRPr="00B27192">
        <w:tab/>
        <w:t xml:space="preserve">3. </w:t>
      </w:r>
      <w:r w:rsidRPr="00B27192">
        <w:rPr>
          <w:color w:val="000000"/>
        </w:rPr>
        <w:t xml:space="preserve">Администрацией поселения в ходе исполнения бюджета 2018 года, </w:t>
      </w:r>
      <w:r w:rsidRPr="00B27192">
        <w:t>в</w:t>
      </w:r>
      <w:r w:rsidRPr="00B27192">
        <w:rPr>
          <w:bCs/>
          <w:iCs/>
        </w:rPr>
        <w:t xml:space="preserve"> нарушение статьи 34 Бюджетного </w:t>
      </w:r>
      <w:hyperlink r:id="rId7" w:history="1">
        <w:r w:rsidRPr="00B27192">
          <w:rPr>
            <w:bCs/>
            <w:iCs/>
          </w:rPr>
          <w:t>кодекса</w:t>
        </w:r>
      </w:hyperlink>
      <w:r w:rsidRPr="00B27192">
        <w:rPr>
          <w:bCs/>
          <w:iCs/>
        </w:rPr>
        <w:t xml:space="preserve"> Российской Федерации,  </w:t>
      </w:r>
      <w:r w:rsidRPr="00B27192">
        <w:t>допущено нарушения действующего законодательства, которое привело к необоснованным расходам бюджетных средств в сумме 1 245,7тыс.руб., что свидетельствует об их неэффективном использовании, а именно:</w:t>
      </w:r>
    </w:p>
    <w:p w:rsidR="00B27192" w:rsidRPr="00B27192" w:rsidRDefault="00B27192" w:rsidP="00B27192">
      <w:pPr>
        <w:spacing w:line="271" w:lineRule="auto"/>
        <w:jc w:val="both"/>
      </w:pPr>
      <w:r w:rsidRPr="00B27192">
        <w:tab/>
        <w:t>- возмещение бюджетных средств в сумме 73,5тыс.руб., выделенных из областного бюджета на выполнение работ по благоустройству объектов в д.Б.Куземкино. Администрацией поселения допущена оплата фактически невыполненных работ и неиспользованных в процессе выполнения работ строительных материалов;</w:t>
      </w:r>
    </w:p>
    <w:p w:rsidR="00B27192" w:rsidRPr="00B27192" w:rsidRDefault="00B27192" w:rsidP="00B27192">
      <w:pPr>
        <w:spacing w:line="271" w:lineRule="auto"/>
        <w:jc w:val="both"/>
      </w:pPr>
      <w:r w:rsidRPr="00B27192">
        <w:tab/>
        <w:t>- в связи с несвоевременной уплатой Администрацией поселения  налогов (сборов, страховых взносов)  Межрайонной ИФНС России №3 по Ленинградской области выставлены требования об уплате штрафа за нарушение законодательства о налогах и сборах, пени на страховые взносы на обязательное медицинское страхование в федеральный ФОМС, на обязательное пенсионное страхование в Пенсионный фонд РФ;</w:t>
      </w:r>
    </w:p>
    <w:p w:rsidR="00B27192" w:rsidRPr="00B27192" w:rsidRDefault="00B27192" w:rsidP="00B27192">
      <w:pPr>
        <w:spacing w:line="271" w:lineRule="auto"/>
        <w:jc w:val="both"/>
      </w:pPr>
      <w:r w:rsidRPr="00B27192">
        <w:tab/>
        <w:t>- Государственной  инспекцией труда в Ленинградской области выставлен административный штраф в сумме 30,0тыс.руб.;</w:t>
      </w:r>
    </w:p>
    <w:p w:rsidR="00B27192" w:rsidRPr="00B27192" w:rsidRDefault="00B27192" w:rsidP="00B27192">
      <w:pPr>
        <w:spacing w:line="271" w:lineRule="auto"/>
        <w:jc w:val="both"/>
      </w:pPr>
      <w:r w:rsidRPr="00B27192">
        <w:tab/>
        <w:t>- Управлением Федеральной службы судебных приставов по Ленинградской области Кингисеппским РОСП вынесены постановления о взыскании исполнительского сбора в общей сумме 312,5тыс.руб. за неисполнение в установленный срок исполнительных документов, выданных Кингисеппским городским судом;</w:t>
      </w:r>
    </w:p>
    <w:p w:rsidR="00B27192" w:rsidRPr="00B27192" w:rsidRDefault="00B27192" w:rsidP="00B27192">
      <w:pPr>
        <w:spacing w:line="271" w:lineRule="auto"/>
        <w:jc w:val="both"/>
      </w:pPr>
      <w:r w:rsidRPr="00B27192">
        <w:tab/>
        <w:t>- Арбитражным судом г.С-Петербурга и Ленинградской области принято решение о взыскании с администрации МО «Куземкинское сельское поселение» в пользу НО «Фонд капитального ремонта многоквартирных домов Ленинградской области задолженности по оплате взносов на капитальный ремонт общего имущества многоквартирных домов за период с 01.09.2016года по 30.06.2017года; пени в сумме 21,4тыс.руб., начисленные за нарушение сроков уплаты взносов  за период с 21.12.2014г. по 28.11.2017г., и далее, начиная с 29.11.2017г. по день фактической оплаты задолженности в соответствии с ч.14.1 ст.155 Жилищного кодекса РФ; расходы по уплате государственной пошлины в сумме 4,6тыс.руб.</w:t>
      </w:r>
    </w:p>
    <w:p w:rsidR="00B27192" w:rsidRPr="00B27192" w:rsidRDefault="00B27192" w:rsidP="00B27192">
      <w:pPr>
        <w:spacing w:line="271" w:lineRule="auto"/>
        <w:jc w:val="both"/>
      </w:pPr>
      <w:r w:rsidRPr="00B27192">
        <w:tab/>
        <w:t>- Согласно исполнительным листам администрацией МО «Куземкинское сельское поселение» в пользу АО «Петербургская сбытовая компания» выплачена неустойка на задолженность и пени за несвоевременную оплату за электроэнергию в сумме 122,0тыс.руб. за период с 14.12.2016г. по 17.01.2017г., в сумме 111</w:t>
      </w:r>
      <w:r>
        <w:t>,</w:t>
      </w:r>
      <w:r w:rsidRPr="00B27192">
        <w:t>8тыс.руб. (с 17.08.2016г. по 16.11.2016г.), в сумме 31,3тыс.руб. (с 25.08.2016г. по 18.12.2017г.), в сумме 109,1тыс.руб. (с 08.06.2016г. по 18.12.2017г.), в сумме 57,3тыс.руб.(с 01.11.2016г. по 31.12.2016г.), в сумме 21,2тыс.руб. (с 16.02.2017г. по 12.10.2018г.), в сумме 32,3тыс.руб. (с 01.07.2018г. по 31.07.2018г.), в сумме 33,7тыс.руб. (с 01.09.2018г. по 30.09.2018г.), в сумме 30,1тыс.руб. (с 01.06.2018г. по 30.06.2018г.), в сумме 28,8тыс.руб. (с 01.04.2018г. по 30.04.2018г.); расходы по уплате государственной пошлины в сумме 15 551руб.</w:t>
      </w:r>
    </w:p>
    <w:p w:rsidR="00B27192" w:rsidRPr="00B27192" w:rsidRDefault="00B27192" w:rsidP="00B27192">
      <w:pPr>
        <w:spacing w:line="271" w:lineRule="auto"/>
        <w:ind w:firstLine="709"/>
        <w:jc w:val="both"/>
      </w:pPr>
      <w:r w:rsidRPr="00B27192">
        <w:t xml:space="preserve">4. В нарушение статьи 9-1 областного закона Ленинградской области от 11.03.2008 года №14-оз, в нарушение условий Контракта от 30.12.2014г., заключенного </w:t>
      </w:r>
      <w:r>
        <w:t>с главой администрации</w:t>
      </w:r>
      <w:r w:rsidRPr="00B27192">
        <w:t>,  Положения о правовом регулировании муниципальной службы в МО «Куземкинское сельское поселение», Положения о порядке присвоения и сохранения классных чинов муниципальным служащим МО «Куземкинское сельское поселение», утвержденными решением Совета депутатов МО «Куземкинское сельское поселение» от 12.02.2016г. №84, главе администрации МО «Куземкинское сельское поселение» не присвоен классный чин,</w:t>
      </w:r>
      <w:r w:rsidRPr="00B27192">
        <w:rPr>
          <w:rFonts w:eastAsiaTheme="minorHAnsi"/>
        </w:rPr>
        <w:t xml:space="preserve"> в соответствии</w:t>
      </w:r>
      <w:r w:rsidRPr="00B27192">
        <w:t xml:space="preserve"> </w:t>
      </w:r>
      <w:r w:rsidRPr="00B27192">
        <w:rPr>
          <w:rFonts w:eastAsiaTheme="minorHAnsi"/>
        </w:rPr>
        <w:t>с замещаемой должностью муниципальной службы</w:t>
      </w:r>
      <w:r w:rsidRPr="00B27192">
        <w:t>, соответственно, не производились выплаты ежемесячной надбавки к должностному окладу в соответствии с присвоенным классным чином.</w:t>
      </w:r>
    </w:p>
    <w:p w:rsidR="00B27192" w:rsidRPr="00B27192" w:rsidRDefault="00B27192" w:rsidP="00B27192">
      <w:pPr>
        <w:spacing w:line="271" w:lineRule="auto"/>
        <w:jc w:val="both"/>
      </w:pPr>
      <w:r w:rsidRPr="00B27192">
        <w:tab/>
        <w:t xml:space="preserve">5. В нарушение подпункта 2 пункта 3 статьи 422 Налогового кодекса РФ, в договорах ГПХ неправомерно предусматривались и на сумму вознаграждения по указанным договорам начислялись и перечислялись в 2018 году в общей сумме 43 757руб.16коп. страховые взносы на обязательное социальное страхование на случай временной нетрудоспособности и в связи с материнством в размере 2,9%, что является неправомерным использованием бюджетных средств. </w:t>
      </w:r>
    </w:p>
    <w:p w:rsidR="00B27192" w:rsidRPr="00B27192" w:rsidRDefault="00B27192" w:rsidP="00B27192">
      <w:pPr>
        <w:autoSpaceDE w:val="0"/>
        <w:autoSpaceDN w:val="0"/>
        <w:adjustRightInd w:val="0"/>
        <w:spacing w:line="271" w:lineRule="auto"/>
        <w:jc w:val="both"/>
      </w:pPr>
      <w:r w:rsidRPr="00B27192">
        <w:tab/>
        <w:t>6. В нарушение статьи 15 Трудового кодекса РФ между администрацией и штатным водителем администрации  заключен договор ГПХ</w:t>
      </w:r>
      <w:r>
        <w:t>, который</w:t>
      </w:r>
      <w:r w:rsidRPr="00B27192">
        <w:t xml:space="preserve"> характер </w:t>
      </w:r>
      <w:r>
        <w:t xml:space="preserve">признак </w:t>
      </w:r>
      <w:r w:rsidRPr="00B27192">
        <w:t xml:space="preserve">трудового, что является неправомерным расходованием бюджетных средств. </w:t>
      </w:r>
    </w:p>
    <w:p w:rsidR="00B27192" w:rsidRPr="00B27192" w:rsidRDefault="00B27192" w:rsidP="00B27192">
      <w:pPr>
        <w:autoSpaceDE w:val="0"/>
        <w:autoSpaceDN w:val="0"/>
        <w:adjustRightInd w:val="0"/>
        <w:spacing w:line="271" w:lineRule="auto"/>
        <w:jc w:val="both"/>
      </w:pPr>
      <w:r w:rsidRPr="00B27192">
        <w:tab/>
        <w:t xml:space="preserve">7. В ходе проверки выявлены случаи заключения в течение 2018 года  с физическими лицами договоров ГПХ  на «оказание транспортных услуг» на общую сумму 82 162руб. При этом, в нарушение статьи 779 Гражданского кодекса ни в договорах, ни в актах выполненных работ не указано, какие  определенные действия или осуществить какую определенную деятельность должен исполнитель (организация перевозок на своем транспорте, каких перевозок (людей, предметов), на каком транспорте (легковой автомобиль, трактор, автобус и.т.д.), услуги по управлению автомобилем учреждения, маршрут движения. Соответственно, невозможно определить порядок расчета вознаграждения, из каких показателей установлен размер вознаграждения, за какой объем, вид выполненных работ (услуг). Документы  в оправдание произведенных транспортных расходов не представлены (маршрутный лист, программа мероприятия, смета, расчет суммы и т.д.) к договорам, актам выполненных работ, не приложены. </w:t>
      </w:r>
    </w:p>
    <w:p w:rsidR="00B27192" w:rsidRPr="00B27192" w:rsidRDefault="00B27192" w:rsidP="00B27192">
      <w:pPr>
        <w:spacing w:line="271" w:lineRule="auto"/>
        <w:jc w:val="both"/>
      </w:pPr>
      <w:r w:rsidRPr="00B27192">
        <w:tab/>
        <w:t>8. В нарушение ст.314 Гражданского кодекса РФ,  п.6,7 ст.34, п.3 ч.1 ст.94 Федерального закона №44-ФЗ «О контрактной системе в сфере закупок товаров, работ, услуг для обеспечения государственных и муниципальных нужд» (далее - Закон от 05.04.2013г. №44-ФЗ), условий контрактов, администрацией МО «Куземкинское сельское поселение» меры ответственности к подрядчикам за нарушение условий контракта, а именно, сроков выполнения работ, не применялись, в результате бездействия должностных лиц потери бюджета Поселения составили 24 628руб.26коп. (согласно расчету Контрольно-счетной палаты  сумма пени за просрочку выполнения работ по муниципальным контрактам).</w:t>
      </w:r>
    </w:p>
    <w:p w:rsidR="00B27192" w:rsidRPr="00B27192" w:rsidRDefault="00B27192" w:rsidP="00B27192">
      <w:pPr>
        <w:spacing w:line="271" w:lineRule="auto"/>
        <w:jc w:val="both"/>
      </w:pPr>
      <w:r w:rsidRPr="00B27192">
        <w:tab/>
        <w:t xml:space="preserve">9. В ходе проверки установлены нарушения Федерального закона от 05.04.2013г. №44-ФЗ «О контрактной системе в сфере закупок товаров, работ, услуг для обеспечения государственных и муниципальных нужд» (далее Закон №44-ФЗ), постановления Правительства РФ от 28.11.2013г. №1084 о порядке ведения реестра контрактов, заключенных заказчиками (далее – Порядок №1084):  </w:t>
      </w:r>
    </w:p>
    <w:p w:rsidR="00B27192" w:rsidRPr="00B27192" w:rsidRDefault="00B27192" w:rsidP="00B27192">
      <w:pPr>
        <w:spacing w:line="271" w:lineRule="auto"/>
        <w:jc w:val="both"/>
      </w:pPr>
      <w:r w:rsidRPr="00B27192">
        <w:tab/>
        <w:t>- в нарушение части 1 статьи 23 Закона №44-ФЗ, в контрактах отсутствует идентификационный код закупки;</w:t>
      </w:r>
    </w:p>
    <w:p w:rsidR="00B27192" w:rsidRPr="00B27192" w:rsidRDefault="00B27192" w:rsidP="00B27192">
      <w:pPr>
        <w:spacing w:line="271" w:lineRule="auto"/>
        <w:jc w:val="both"/>
      </w:pPr>
      <w:r w:rsidRPr="00B27192">
        <w:tab/>
        <w:t>- в нарушение части 3 статьи 103 Закона №44-ФЗ, Порядка №1084,  информация о заключенном контракте 11.09.2017 года размещена в Единой информационной системе в сфере закупок (далее - ЕИС)  19 октября 2017 года в 10ч.48мин., т.е. более 3х рабочих дней со дня заключения;</w:t>
      </w:r>
    </w:p>
    <w:p w:rsidR="00B27192" w:rsidRPr="00B27192" w:rsidRDefault="00B27192" w:rsidP="00B27192">
      <w:pPr>
        <w:spacing w:line="271" w:lineRule="auto"/>
        <w:jc w:val="both"/>
      </w:pPr>
      <w:r w:rsidRPr="00B27192">
        <w:tab/>
        <w:t xml:space="preserve">- информация об исполнении контракта, информация об оплате контракта, документы подтверждающие исполнение (акты приемочной комиссии, акты о приемке выполненных работ (КС-2),  справки о стоимости выполненных работ и затрат (КС-3),  счет на оплату, платежные поручения), – не размещены в ЕИС; </w:t>
      </w:r>
    </w:p>
    <w:p w:rsidR="00B27192" w:rsidRPr="00B27192" w:rsidRDefault="00B27192" w:rsidP="00B27192">
      <w:pPr>
        <w:spacing w:line="271" w:lineRule="auto"/>
        <w:ind w:firstLine="709"/>
        <w:jc w:val="both"/>
        <w:rPr>
          <w:rFonts w:eastAsiaTheme="minorHAnsi"/>
        </w:rPr>
      </w:pPr>
      <w:r w:rsidRPr="00B27192">
        <w:rPr>
          <w:rFonts w:eastAsiaTheme="minorHAnsi"/>
          <w:bCs/>
        </w:rPr>
        <w:t>-</w:t>
      </w:r>
      <w:r w:rsidRPr="00B27192">
        <w:t xml:space="preserve"> </w:t>
      </w:r>
      <w:r w:rsidRPr="00B27192">
        <w:rPr>
          <w:rFonts w:eastAsiaTheme="minorHAnsi"/>
          <w:bCs/>
        </w:rPr>
        <w:t xml:space="preserve">не достоверно отражен </w:t>
      </w:r>
      <w:r w:rsidRPr="00B27192">
        <w:rPr>
          <w:rFonts w:eastAsiaTheme="minorHAnsi"/>
        </w:rPr>
        <w:t>источник финансирования контракта - не указан  бюджет Ленинградской области;</w:t>
      </w:r>
    </w:p>
    <w:p w:rsidR="00B27192" w:rsidRPr="00B27192" w:rsidRDefault="00B27192" w:rsidP="00B27192">
      <w:pPr>
        <w:spacing w:line="271" w:lineRule="auto"/>
        <w:ind w:firstLine="709"/>
        <w:jc w:val="both"/>
        <w:rPr>
          <w:rFonts w:eastAsiaTheme="minorHAnsi"/>
        </w:rPr>
      </w:pPr>
      <w:r w:rsidRPr="00B27192">
        <w:rPr>
          <w:rFonts w:eastAsiaTheme="minorHAnsi"/>
        </w:rPr>
        <w:t xml:space="preserve">- на момент проверки,  </w:t>
      </w:r>
      <w:r w:rsidRPr="00B27192">
        <w:t xml:space="preserve">в Единой информационной системе в сфере закупок завершенный в 2017 году </w:t>
      </w:r>
      <w:r w:rsidRPr="00B27192">
        <w:rPr>
          <w:rFonts w:eastAsiaTheme="minorHAnsi"/>
        </w:rPr>
        <w:t xml:space="preserve">контракт </w:t>
      </w:r>
      <w:r w:rsidRPr="00B27192">
        <w:t xml:space="preserve">от 21.08.2017года №0145300028617000004  с ООО «Стимул-Проект СПБ»  на выполнение работ по обустройству места захоронения в д.Большое Куземкино на сумму 1 156,8тыс.руб, </w:t>
      </w:r>
      <w:r w:rsidRPr="00B27192">
        <w:rPr>
          <w:rFonts w:eastAsiaTheme="minorHAnsi"/>
        </w:rPr>
        <w:t>находится в статусе «исполнение»;</w:t>
      </w:r>
    </w:p>
    <w:p w:rsidR="00B27192" w:rsidRPr="00B27192" w:rsidRDefault="00B27192" w:rsidP="00B27192">
      <w:pPr>
        <w:spacing w:line="271" w:lineRule="auto"/>
        <w:ind w:firstLine="709"/>
        <w:jc w:val="both"/>
      </w:pPr>
      <w:r w:rsidRPr="00B27192">
        <w:rPr>
          <w:rFonts w:eastAsiaTheme="minorHAnsi"/>
        </w:rPr>
        <w:t>- в</w:t>
      </w:r>
      <w:r w:rsidRPr="00B27192">
        <w:rPr>
          <w:rFonts w:eastAsiaTheme="minorHAnsi"/>
          <w:bCs/>
        </w:rPr>
        <w:t xml:space="preserve"> нарушение части 5 статьи 34 Закона от 05.04.2013г. №44-ФЗ, администрацией поселения произведена оплата </w:t>
      </w:r>
      <w:r w:rsidRPr="00B27192">
        <w:t>по договору за выполненные работы по проверке сметной документации с задержкой на 4 (четыре) дня.</w:t>
      </w:r>
      <w:r w:rsidRPr="00B27192">
        <w:rPr>
          <w:rFonts w:eastAsiaTheme="minorHAnsi"/>
        </w:rPr>
        <w:t xml:space="preserve"> </w:t>
      </w:r>
    </w:p>
    <w:p w:rsidR="00B27192" w:rsidRPr="00B27192" w:rsidRDefault="00B27192" w:rsidP="00B27192">
      <w:pPr>
        <w:spacing w:line="271" w:lineRule="auto"/>
        <w:jc w:val="both"/>
      </w:pPr>
      <w:r w:rsidRPr="00B27192">
        <w:tab/>
        <w:t>10. В ходе проверки выявлено несоответствие мероприятий, объемов и видов работ, утвержденных в Соглашении от 17.02.2017г. №95/81 о предоставлении субсидии из областного бюджета Ленинградской области на государственную поддержку проектов местных инициатив граждан в рамках подпрограммы «Создание условий для эффективного выполнения органами местного самоуправления своих полномочий» государственной программы «Устойчивое общественное развитие в Ленинградской области» в 2017году и в заключенном Администрацией поселения контракте от 30.10.2017г. №0145300028617000005-0245119-01 с ООО «Стимул-Проект СПБ» на выполнение работ по благоустройству (ремонту) братских захоронений в населенных пунктах МО «Куземкинское сельское поселение» на сумму 1 128,5тыс.руб., в т.ч. за счет средств областного бюджета – 1 049,7тыс.руб., акте выполненных работ (КС-2)  б/н от 21.12.2017г. Данные отклонения являются нецелевым использованием бюджетных средств.</w:t>
      </w:r>
    </w:p>
    <w:p w:rsidR="00B27192" w:rsidRPr="00B27192" w:rsidRDefault="00B27192" w:rsidP="00B27192">
      <w:pPr>
        <w:spacing w:line="271" w:lineRule="auto"/>
        <w:ind w:firstLine="567"/>
        <w:jc w:val="both"/>
      </w:pPr>
    </w:p>
    <w:p w:rsidR="00B27192" w:rsidRPr="00B27192" w:rsidRDefault="00B27192" w:rsidP="00B27192">
      <w:pPr>
        <w:autoSpaceDE w:val="0"/>
        <w:autoSpaceDN w:val="0"/>
        <w:adjustRightInd w:val="0"/>
        <w:spacing w:line="271" w:lineRule="auto"/>
        <w:jc w:val="both"/>
      </w:pPr>
      <w:r w:rsidRPr="00B27192">
        <w:tab/>
        <w:t xml:space="preserve">11. </w:t>
      </w:r>
      <w:r w:rsidRPr="00B27192">
        <w:rPr>
          <w:color w:val="000000" w:themeColor="text1"/>
        </w:rPr>
        <w:t xml:space="preserve"> Автомобиль</w:t>
      </w:r>
      <w:r w:rsidRPr="00B27192">
        <w:t>,</w:t>
      </w:r>
      <w:r w:rsidRPr="00B27192">
        <w:rPr>
          <w:color w:val="000000" w:themeColor="text1"/>
        </w:rPr>
        <w:t xml:space="preserve"> переданный по договору пожертвования, акту приема-передачи - 21.02.2013 года, поставлен на баланс администрации поселения только 28.02.2019 года, что является</w:t>
      </w:r>
      <w:r w:rsidRPr="00B27192">
        <w:t xml:space="preserve"> нарушением </w:t>
      </w:r>
      <w:r w:rsidRPr="00B27192">
        <w:rPr>
          <w:rFonts w:eastAsiaTheme="minorHAnsi"/>
        </w:rPr>
        <w:t>п</w:t>
      </w:r>
      <w:r w:rsidRPr="00B27192">
        <w:t>риказа Министерства финансов РФ от 0</w:t>
      </w:r>
      <w:r w:rsidRPr="00B27192">
        <w:rPr>
          <w:rFonts w:eastAsiaTheme="minorHAnsi"/>
        </w:rPr>
        <w:t xml:space="preserve">1.12.2010г. №157н,  </w:t>
      </w:r>
      <w:r w:rsidRPr="00B27192">
        <w:rPr>
          <w:color w:val="000000" w:themeColor="text1"/>
        </w:rPr>
        <w:t>п.4.4.1 Учетной политики учреждения. Соответственно расходы  на содержание  автомобиля</w:t>
      </w:r>
      <w:r w:rsidRPr="00B27192">
        <w:t>, в период с 22.03.2013 года по 27.02.2019 года, являются нецелевым использованием средств бюджета, в том числе расходы 2018 года в сумме 174,7тыс.руб.</w:t>
      </w:r>
    </w:p>
    <w:p w:rsidR="00B27192" w:rsidRPr="00B27192" w:rsidRDefault="00DB74C3" w:rsidP="00B27192">
      <w:pPr>
        <w:spacing w:line="271" w:lineRule="auto"/>
        <w:ind w:firstLine="540"/>
        <w:jc w:val="both"/>
        <w:rPr>
          <w:i/>
        </w:rPr>
      </w:pPr>
      <w:r>
        <w:tab/>
      </w:r>
      <w:r w:rsidR="00B27192" w:rsidRPr="00B27192">
        <w:t>12.  В ходе проверки списания ГСМ, установлено нарушение ч.1 ст.9 Федерального закона от 06.12.2011г. №402-ФЗ «О бухгалтерском учете», п.3 Инструкции №157н, утвержденной приказом Минфина России от 01.12.2010г., а именно, приняты к бухгалтерскому учеты авансовые отчеты, без  подтверждающих  первичных учетных документов, а именно, отсутствие кассовых чеков АЗС, подтверждающих факт приобретения бензина в общем объеме 420 литров на общую сумму 17 613руб., что является нецелевым использованием бюджетных средств и грубым нарушением требований к бухгалтерскому учету.</w:t>
      </w:r>
    </w:p>
    <w:p w:rsidR="00B27192" w:rsidRPr="00B27192" w:rsidRDefault="00DB74C3" w:rsidP="00B27192">
      <w:pPr>
        <w:pStyle w:val="ConsPlusNormal"/>
        <w:spacing w:line="271"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B27192" w:rsidRPr="00B27192">
        <w:rPr>
          <w:rFonts w:ascii="Times New Roman" w:hAnsi="Times New Roman" w:cs="Times New Roman"/>
          <w:sz w:val="24"/>
          <w:szCs w:val="24"/>
        </w:rPr>
        <w:t xml:space="preserve">13. Главой администрации МО «Куземкинское сельское поселение» во время нахождения в очередном отпуске с 15.11.2018 года по 18.12.2018 года, использовался служебный автомобиль в личных целях,  что подтверждено путевыми листами. </w:t>
      </w:r>
      <w:r>
        <w:rPr>
          <w:rFonts w:ascii="Times New Roman" w:hAnsi="Times New Roman" w:cs="Times New Roman"/>
          <w:sz w:val="24"/>
          <w:szCs w:val="24"/>
        </w:rPr>
        <w:t>К</w:t>
      </w:r>
      <w:r w:rsidR="00B27192" w:rsidRPr="00B27192">
        <w:rPr>
          <w:rFonts w:ascii="Times New Roman" w:hAnsi="Times New Roman" w:cs="Times New Roman"/>
          <w:sz w:val="24"/>
          <w:szCs w:val="24"/>
        </w:rPr>
        <w:t xml:space="preserve"> бухгалтерскому учету </w:t>
      </w:r>
      <w:r>
        <w:rPr>
          <w:rFonts w:ascii="Times New Roman" w:hAnsi="Times New Roman" w:cs="Times New Roman"/>
          <w:sz w:val="24"/>
          <w:szCs w:val="24"/>
        </w:rPr>
        <w:t xml:space="preserve">приняты </w:t>
      </w:r>
      <w:r w:rsidR="00B27192" w:rsidRPr="00B27192">
        <w:rPr>
          <w:rFonts w:ascii="Times New Roman" w:hAnsi="Times New Roman" w:cs="Times New Roman"/>
          <w:sz w:val="24"/>
          <w:szCs w:val="24"/>
        </w:rPr>
        <w:t>авансовые отчеты подотчетного лица с кассовыми чеками, подтверждающими заправку автомобиля в период очередного отпуска в общей объеме 310 литров бензина на сумму 13 942,0руб., что являются нецелевым использованием средств бюджета.</w:t>
      </w:r>
    </w:p>
    <w:p w:rsidR="00B27192" w:rsidRPr="00B27192" w:rsidRDefault="00B27192" w:rsidP="00B27192">
      <w:pPr>
        <w:pStyle w:val="ConsPlusNormal"/>
        <w:spacing w:line="271" w:lineRule="auto"/>
        <w:ind w:firstLine="539"/>
        <w:jc w:val="both"/>
        <w:rPr>
          <w:rFonts w:ascii="Times New Roman" w:eastAsiaTheme="minorHAnsi" w:hAnsi="Times New Roman" w:cs="Times New Roman"/>
          <w:sz w:val="24"/>
          <w:szCs w:val="24"/>
          <w:lang w:eastAsia="en-US"/>
        </w:rPr>
      </w:pPr>
      <w:r w:rsidRPr="00B27192">
        <w:rPr>
          <w:rFonts w:ascii="Times New Roman" w:hAnsi="Times New Roman" w:cs="Times New Roman"/>
          <w:sz w:val="24"/>
          <w:szCs w:val="24"/>
        </w:rPr>
        <w:t>14.</w:t>
      </w:r>
      <w:r w:rsidRPr="00B27192">
        <w:rPr>
          <w:rFonts w:ascii="Times New Roman" w:eastAsiaTheme="minorHAnsi" w:hAnsi="Times New Roman" w:cs="Times New Roman"/>
          <w:i/>
          <w:sz w:val="24"/>
          <w:szCs w:val="24"/>
          <w:lang w:eastAsia="en-US"/>
        </w:rPr>
        <w:t xml:space="preserve"> </w:t>
      </w:r>
      <w:r w:rsidRPr="00B27192">
        <w:rPr>
          <w:rFonts w:ascii="Times New Roman" w:eastAsiaTheme="minorHAnsi" w:hAnsi="Times New Roman" w:cs="Times New Roman"/>
          <w:sz w:val="24"/>
          <w:szCs w:val="24"/>
          <w:lang w:eastAsia="en-US"/>
        </w:rPr>
        <w:t>В ходе анализа путевых листов установлено, что ежедневный выезд и заезд служебного автомобиля</w:t>
      </w:r>
      <w:r w:rsidRPr="00B27192">
        <w:rPr>
          <w:rFonts w:ascii="Times New Roman" w:hAnsi="Times New Roman" w:cs="Times New Roman"/>
          <w:sz w:val="24"/>
          <w:szCs w:val="24"/>
        </w:rPr>
        <w:t xml:space="preserve"> </w:t>
      </w:r>
      <w:r w:rsidR="00DB74C3">
        <w:rPr>
          <w:rFonts w:ascii="Times New Roman" w:hAnsi="Times New Roman" w:cs="Times New Roman"/>
          <w:sz w:val="24"/>
          <w:szCs w:val="24"/>
        </w:rPr>
        <w:t xml:space="preserve"> </w:t>
      </w:r>
      <w:r w:rsidRPr="00B27192">
        <w:rPr>
          <w:rFonts w:ascii="Times New Roman" w:eastAsiaTheme="minorHAnsi" w:hAnsi="Times New Roman" w:cs="Times New Roman"/>
          <w:sz w:val="24"/>
          <w:szCs w:val="24"/>
          <w:lang w:eastAsia="en-US"/>
        </w:rPr>
        <w:t>указан из   г.Ивангорода до д. Б.Куземкино и обратно, при этом нормативный акт разрешающий водителю оставлять служебный автомобиль за пределами территории МО «Куземкинское сельское поселение», не представлен. Место охраняемой стоянки служебного автомобиля не закреплено. Соответственно ежедневный выезд и заезд служебного автомобиля</w:t>
      </w:r>
      <w:r w:rsidRPr="00B27192">
        <w:rPr>
          <w:rFonts w:ascii="Times New Roman" w:hAnsi="Times New Roman" w:cs="Times New Roman"/>
          <w:sz w:val="24"/>
          <w:szCs w:val="24"/>
        </w:rPr>
        <w:t xml:space="preserve"> </w:t>
      </w:r>
      <w:r w:rsidRPr="00B27192">
        <w:rPr>
          <w:rFonts w:ascii="Times New Roman" w:eastAsiaTheme="minorHAnsi" w:hAnsi="Times New Roman" w:cs="Times New Roman"/>
          <w:sz w:val="24"/>
          <w:szCs w:val="24"/>
          <w:lang w:eastAsia="en-US"/>
        </w:rPr>
        <w:t>из г.Ивангорода до д.Б.Куземкино и обратно, может быть расценено как использование автомобиля вне исполнения служебных обязанностей, а в личных целях, что является нецелевым использованием бюджетных средств, в том числе, расходы на бензин.</w:t>
      </w:r>
    </w:p>
    <w:p w:rsidR="00B27192" w:rsidRPr="00B27192" w:rsidRDefault="00B27192" w:rsidP="00B27192">
      <w:pPr>
        <w:pStyle w:val="ConsPlusNormal"/>
        <w:spacing w:line="271" w:lineRule="auto"/>
        <w:ind w:firstLine="540"/>
        <w:jc w:val="both"/>
        <w:rPr>
          <w:rFonts w:ascii="Times New Roman" w:hAnsi="Times New Roman" w:cs="Times New Roman"/>
          <w:sz w:val="24"/>
          <w:szCs w:val="24"/>
        </w:rPr>
      </w:pPr>
      <w:r w:rsidRPr="00B27192">
        <w:rPr>
          <w:rFonts w:ascii="Times New Roman" w:hAnsi="Times New Roman" w:cs="Times New Roman"/>
          <w:sz w:val="24"/>
          <w:szCs w:val="24"/>
        </w:rPr>
        <w:t>15.</w:t>
      </w:r>
      <w:r w:rsidRPr="00B27192">
        <w:rPr>
          <w:rFonts w:ascii="Times New Roman" w:hAnsi="Times New Roman" w:cs="Times New Roman"/>
          <w:i/>
          <w:sz w:val="24"/>
          <w:szCs w:val="24"/>
        </w:rPr>
        <w:t xml:space="preserve"> </w:t>
      </w:r>
      <w:r w:rsidRPr="00B27192">
        <w:rPr>
          <w:rFonts w:ascii="Times New Roman" w:hAnsi="Times New Roman" w:cs="Times New Roman"/>
          <w:sz w:val="24"/>
          <w:szCs w:val="24"/>
        </w:rPr>
        <w:t>В ходе выборочной проверки за 2018 год первичных учетных документов (путевых листов, кассовых чеков), служащих основанием для списания бензина,  для учета и контроля работы транспортного средства, водителя, установлены нарушения пп.4 п.3 Приказа Министерства финансов РФ от 0</w:t>
      </w:r>
      <w:r w:rsidRPr="00B27192">
        <w:rPr>
          <w:rFonts w:ascii="Times New Roman" w:eastAsiaTheme="minorHAnsi" w:hAnsi="Times New Roman" w:cs="Times New Roman"/>
          <w:sz w:val="24"/>
          <w:szCs w:val="24"/>
          <w:lang w:eastAsia="en-US"/>
        </w:rPr>
        <w:t xml:space="preserve">1.12.2010г.  №157н,   </w:t>
      </w:r>
      <w:r w:rsidRPr="00B27192">
        <w:rPr>
          <w:rFonts w:ascii="Times New Roman" w:hAnsi="Times New Roman" w:cs="Times New Roman"/>
          <w:sz w:val="24"/>
          <w:szCs w:val="24"/>
        </w:rPr>
        <w:t xml:space="preserve">пп.4 п.6 </w:t>
      </w:r>
      <w:hyperlink r:id="rId8" w:tooltip="Приказ Минтранса РФ от 18.09.2008 N 152 &quot;Об утверждении обязательных реквизитов и порядка заполнения путевых листов&quot; (Зарегистрировано в Минюсте РФ 08.10.2008 N 12414){КонсультантПлюс}" w:history="1">
        <w:r w:rsidRPr="00B27192">
          <w:rPr>
            <w:rFonts w:ascii="Times New Roman" w:hAnsi="Times New Roman" w:cs="Times New Roman"/>
            <w:sz w:val="24"/>
            <w:szCs w:val="24"/>
          </w:rPr>
          <w:t>приказа</w:t>
        </w:r>
      </w:hyperlink>
      <w:r w:rsidRPr="00B27192">
        <w:rPr>
          <w:rFonts w:ascii="Times New Roman" w:hAnsi="Times New Roman" w:cs="Times New Roman"/>
          <w:sz w:val="24"/>
          <w:szCs w:val="24"/>
        </w:rPr>
        <w:t xml:space="preserve"> Минтранса России от 18.09.2008г. №152 «Об утверждении обязательных реквизитов и порядка заполнения путевых листов», п.3 ст.23 Федерального </w:t>
      </w:r>
      <w:hyperlink r:id="rId9" w:tooltip="Федеральный закон от 10.12.1995 N 196-ФЗ (ред. от 08.06.2015) &quot;О безопасности дорожного движения&quot;------------ Недействующая редакция{КонсультантПлюс}" w:history="1">
        <w:r w:rsidRPr="00B27192">
          <w:rPr>
            <w:rFonts w:ascii="Times New Roman" w:hAnsi="Times New Roman" w:cs="Times New Roman"/>
            <w:sz w:val="24"/>
            <w:szCs w:val="24"/>
          </w:rPr>
          <w:t>закон</w:t>
        </w:r>
      </w:hyperlink>
      <w:r w:rsidRPr="00B27192">
        <w:rPr>
          <w:rFonts w:ascii="Times New Roman" w:hAnsi="Times New Roman" w:cs="Times New Roman"/>
          <w:sz w:val="24"/>
          <w:szCs w:val="24"/>
        </w:rPr>
        <w:t>а от 10.12.1995г. №196-ФЗ «О безопасности дорожного движения»:</w:t>
      </w:r>
    </w:p>
    <w:p w:rsidR="00B27192" w:rsidRPr="00B27192" w:rsidRDefault="00B27192" w:rsidP="00B27192">
      <w:pPr>
        <w:pStyle w:val="ConsPlusNormal"/>
        <w:spacing w:line="271" w:lineRule="auto"/>
        <w:ind w:firstLine="567"/>
        <w:jc w:val="both"/>
        <w:rPr>
          <w:rFonts w:ascii="Times New Roman" w:hAnsi="Times New Roman" w:cs="Times New Roman"/>
          <w:sz w:val="24"/>
          <w:szCs w:val="24"/>
        </w:rPr>
      </w:pPr>
      <w:r w:rsidRPr="00B27192">
        <w:rPr>
          <w:rFonts w:ascii="Times New Roman" w:hAnsi="Times New Roman" w:cs="Times New Roman"/>
          <w:sz w:val="24"/>
          <w:szCs w:val="24"/>
        </w:rPr>
        <w:t>- в путевых листах легкового автомобиля не указывалось: сведения о водительском удостоверении, табельный номер водителя, во всех путевых листах с 29 января по 31 декабря 2018 года отсутствует отметка о прохождении предрейсового м послерейсового медицинского осмотра, не во всех путевых листах указывалась марка и код горючего, не заверено подписью ответственного лица за использование выделенного автомобиля (водителя), подписью механика о разрешении выезда автомобиля;</w:t>
      </w:r>
    </w:p>
    <w:p w:rsidR="00B27192" w:rsidRPr="00B27192" w:rsidRDefault="00B27192" w:rsidP="00B27192">
      <w:pPr>
        <w:pStyle w:val="ConsPlusNormal"/>
        <w:spacing w:line="271" w:lineRule="auto"/>
        <w:ind w:firstLine="567"/>
        <w:jc w:val="both"/>
        <w:rPr>
          <w:rFonts w:ascii="Times New Roman" w:hAnsi="Times New Roman" w:cs="Times New Roman"/>
          <w:sz w:val="24"/>
          <w:szCs w:val="24"/>
        </w:rPr>
      </w:pPr>
      <w:r w:rsidRPr="00B27192">
        <w:rPr>
          <w:rFonts w:ascii="Times New Roman" w:hAnsi="Times New Roman" w:cs="Times New Roman"/>
          <w:sz w:val="24"/>
          <w:szCs w:val="24"/>
        </w:rPr>
        <w:t>- в путевых листах легкового автомобиля не указывалось во всех путевых листах: сведения о водительском удостоверении, табельный номер, марка и код горючего, отсутствует отметка о прохождении предрейсового и послерейсового медицинского осмотра, не заверено подписью механика о разрешении выезда автомобиля, отсутствует штамп организации;</w:t>
      </w:r>
    </w:p>
    <w:p w:rsidR="00B27192" w:rsidRPr="00B27192" w:rsidRDefault="00B27192" w:rsidP="00B27192">
      <w:pPr>
        <w:pStyle w:val="ConsPlusNormal"/>
        <w:spacing w:line="271" w:lineRule="auto"/>
        <w:ind w:firstLine="540"/>
        <w:jc w:val="both"/>
        <w:rPr>
          <w:rFonts w:ascii="Times New Roman" w:hAnsi="Times New Roman" w:cs="Times New Roman"/>
          <w:sz w:val="24"/>
          <w:szCs w:val="24"/>
        </w:rPr>
      </w:pPr>
      <w:r w:rsidRPr="00B27192">
        <w:rPr>
          <w:rFonts w:ascii="Times New Roman" w:hAnsi="Times New Roman" w:cs="Times New Roman"/>
          <w:sz w:val="24"/>
          <w:szCs w:val="24"/>
        </w:rPr>
        <w:t>- во всех путевых листах не указано время (часы, минуты) прибытия транспортного средства в гараж, отсутствует подпись ответственного лица;</w:t>
      </w:r>
    </w:p>
    <w:p w:rsidR="00B27192" w:rsidRPr="00B27192" w:rsidRDefault="00B27192" w:rsidP="00B27192">
      <w:pPr>
        <w:pStyle w:val="ConsPlusNormal"/>
        <w:spacing w:line="271" w:lineRule="auto"/>
        <w:ind w:firstLine="540"/>
        <w:jc w:val="both"/>
        <w:rPr>
          <w:rFonts w:ascii="Times New Roman" w:hAnsi="Times New Roman" w:cs="Times New Roman"/>
          <w:sz w:val="24"/>
          <w:szCs w:val="24"/>
        </w:rPr>
      </w:pPr>
      <w:r w:rsidRPr="00B27192">
        <w:rPr>
          <w:rFonts w:ascii="Times New Roman" w:hAnsi="Times New Roman" w:cs="Times New Roman"/>
          <w:sz w:val="24"/>
          <w:szCs w:val="24"/>
        </w:rPr>
        <w:t>- установлено отражение в путевом листе сведений о заправке бензином автомобиля, ранее даты указанной в кассовом чеке;</w:t>
      </w:r>
    </w:p>
    <w:p w:rsidR="00B27192" w:rsidRPr="00B27192" w:rsidRDefault="00B27192" w:rsidP="00B27192">
      <w:pPr>
        <w:pStyle w:val="ConsPlusNormal"/>
        <w:spacing w:line="271" w:lineRule="auto"/>
        <w:ind w:firstLine="540"/>
        <w:jc w:val="both"/>
        <w:rPr>
          <w:rFonts w:ascii="Times New Roman" w:hAnsi="Times New Roman" w:cs="Times New Roman"/>
          <w:sz w:val="24"/>
          <w:szCs w:val="24"/>
        </w:rPr>
      </w:pPr>
      <w:r w:rsidRPr="00B27192">
        <w:rPr>
          <w:rFonts w:ascii="Times New Roman" w:hAnsi="Times New Roman" w:cs="Times New Roman"/>
          <w:sz w:val="24"/>
          <w:szCs w:val="24"/>
        </w:rPr>
        <w:t>- журнал учета выдачи путевых листов в ходе проверки не представлен.</w:t>
      </w:r>
    </w:p>
    <w:p w:rsidR="00B27192" w:rsidRPr="00B27192" w:rsidRDefault="00B27192" w:rsidP="00B27192">
      <w:pPr>
        <w:autoSpaceDE w:val="0"/>
        <w:autoSpaceDN w:val="0"/>
        <w:adjustRightInd w:val="0"/>
        <w:spacing w:line="271" w:lineRule="auto"/>
        <w:ind w:firstLine="567"/>
        <w:jc w:val="both"/>
      </w:pPr>
      <w:r w:rsidRPr="00B27192">
        <w:t>16.</w:t>
      </w:r>
      <w:r w:rsidRPr="00B27192">
        <w:rPr>
          <w:i/>
        </w:rPr>
        <w:t xml:space="preserve"> </w:t>
      </w:r>
      <w:r w:rsidRPr="00B27192">
        <w:t>В ходе проверки организации и ведения бухгалтерского учета установлено нарушение ст.10 Закона № 402-ФЗ, п.11 приказа Минфина РФ от 01.12.2010г. №157н, п.2.4, п.6.6, п.6.7  Учетной политики:</w:t>
      </w:r>
    </w:p>
    <w:p w:rsidR="00B27192" w:rsidRPr="00B27192" w:rsidRDefault="00B27192" w:rsidP="00B27192">
      <w:pPr>
        <w:autoSpaceDE w:val="0"/>
        <w:autoSpaceDN w:val="0"/>
        <w:adjustRightInd w:val="0"/>
        <w:spacing w:line="271" w:lineRule="auto"/>
        <w:ind w:firstLine="540"/>
        <w:jc w:val="both"/>
      </w:pPr>
      <w:r w:rsidRPr="00B27192">
        <w:t xml:space="preserve">- по итогам каждого календарного месяца бухгалтерские регистры, сформированные в электронном виде, не распечатывались на бумажный носитель и не подшивались в отдельные папки в хронологическом порядке. Первичные учетные документы, относящиеся к соответствующему журналу операций, хронологически не подобраны и не сброшюрованы. </w:t>
      </w:r>
    </w:p>
    <w:p w:rsidR="00B27192" w:rsidRPr="00B27192" w:rsidRDefault="00B27192" w:rsidP="00B27192">
      <w:pPr>
        <w:autoSpaceDE w:val="0"/>
        <w:autoSpaceDN w:val="0"/>
        <w:adjustRightInd w:val="0"/>
        <w:spacing w:line="271" w:lineRule="auto"/>
        <w:ind w:firstLine="709"/>
        <w:jc w:val="both"/>
      </w:pPr>
      <w:r w:rsidRPr="00B27192">
        <w:t>- отсутствуют оригиналы первичных документов,</w:t>
      </w:r>
    </w:p>
    <w:p w:rsidR="00B27192" w:rsidRPr="00B27192" w:rsidRDefault="00B27192" w:rsidP="00B27192">
      <w:pPr>
        <w:autoSpaceDE w:val="0"/>
        <w:autoSpaceDN w:val="0"/>
        <w:adjustRightInd w:val="0"/>
        <w:spacing w:line="271" w:lineRule="auto"/>
        <w:ind w:firstLine="709"/>
        <w:jc w:val="both"/>
      </w:pPr>
      <w:r w:rsidRPr="00B27192">
        <w:t xml:space="preserve">- Главная книга за 2018 год, </w:t>
      </w:r>
      <w:r w:rsidRPr="00B27192">
        <w:rPr>
          <w:color w:val="000000" w:themeColor="text1"/>
        </w:rPr>
        <w:t>«</w:t>
      </w:r>
      <w:r w:rsidRPr="00B27192">
        <w:rPr>
          <w:rFonts w:eastAsiaTheme="minorHAnsi"/>
          <w:bCs/>
        </w:rPr>
        <w:t>Оборотная ведомость по нефинансовым активам» (ОКУД 0504035), опись инвентарных карточек</w:t>
      </w:r>
      <w:r w:rsidRPr="00B27192">
        <w:t xml:space="preserve"> в ходе проверки не предоставлена,</w:t>
      </w:r>
    </w:p>
    <w:p w:rsidR="00B27192" w:rsidRPr="00B27192" w:rsidRDefault="00B27192" w:rsidP="00B27192">
      <w:pPr>
        <w:autoSpaceDE w:val="0"/>
        <w:autoSpaceDN w:val="0"/>
        <w:adjustRightInd w:val="0"/>
        <w:spacing w:line="271" w:lineRule="auto"/>
        <w:ind w:firstLine="709"/>
        <w:jc w:val="both"/>
      </w:pPr>
      <w:r w:rsidRPr="00B27192">
        <w:t xml:space="preserve">- документы о проведенной инвентаризации (инвентаризационные описи, акты, книга учета инвентаризаций, ведомость результатов, выявленных инвентаризацией), не предоставлены. </w:t>
      </w:r>
    </w:p>
    <w:p w:rsidR="00B27192" w:rsidRPr="00B27192" w:rsidRDefault="00B27192" w:rsidP="00B27192">
      <w:pPr>
        <w:autoSpaceDE w:val="0"/>
        <w:autoSpaceDN w:val="0"/>
        <w:adjustRightInd w:val="0"/>
        <w:spacing w:line="271" w:lineRule="auto"/>
        <w:ind w:firstLine="540"/>
        <w:jc w:val="both"/>
      </w:pPr>
      <w:r w:rsidRPr="00B27192">
        <w:tab/>
        <w:t>Таким образом, проверить достоверность  бухгалтерской отчетности с данными, содержащихся в регистрах бухгалтерского учета, в связи с их отсутствием, не представляется возможным. Соответственно, вызывает сомнение достоверность составленной отчетности об исполнении бюджета МО «Куземкинское сельское поселение за 2018 год.</w:t>
      </w:r>
    </w:p>
    <w:p w:rsidR="00B27192" w:rsidRPr="00B27192" w:rsidRDefault="00B27192" w:rsidP="00B27192">
      <w:pPr>
        <w:spacing w:line="271" w:lineRule="auto"/>
        <w:jc w:val="both"/>
      </w:pPr>
      <w:r w:rsidRPr="00B27192">
        <w:tab/>
        <w:t xml:space="preserve">17. В нарушение </w:t>
      </w:r>
      <w:hyperlink r:id="rId10" w:history="1">
        <w:r w:rsidRPr="00B27192">
          <w:t>Приказа</w:t>
        </w:r>
      </w:hyperlink>
      <w:r w:rsidRPr="00B27192">
        <w:t xml:space="preserve"> Минфина России от 30.03.2015г.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Pr="00B27192">
        <w:tab/>
      </w:r>
    </w:p>
    <w:p w:rsidR="00B27192" w:rsidRPr="00B27192" w:rsidRDefault="00B27192" w:rsidP="00B27192">
      <w:pPr>
        <w:spacing w:line="271" w:lineRule="auto"/>
        <w:ind w:firstLine="709"/>
        <w:jc w:val="both"/>
      </w:pPr>
      <w:r w:rsidRPr="00B27192">
        <w:t>- карточка-справка (ф. 0504417)</w:t>
      </w:r>
      <w:r w:rsidRPr="00B27192">
        <w:rPr>
          <w:rFonts w:eastAsiaTheme="minorHAnsi"/>
        </w:rPr>
        <w:t xml:space="preserve"> для регистрации справочных сведений о заработной плате </w:t>
      </w:r>
      <w:r w:rsidRPr="00B27192">
        <w:t xml:space="preserve"> главы администрация, заполнена в нарушение требований:  отсутствует информация об образовании, стаже работы, о сумме основного оклада, отсутствуют номера и даты приказов о приеме на работу, об использовании отпусков;</w:t>
      </w:r>
    </w:p>
    <w:p w:rsidR="00B27192" w:rsidRPr="00B27192" w:rsidRDefault="00B27192" w:rsidP="00B27192">
      <w:pPr>
        <w:spacing w:line="271" w:lineRule="auto"/>
        <w:jc w:val="both"/>
      </w:pPr>
      <w:r w:rsidRPr="00B27192">
        <w:tab/>
        <w:t>- администрацией поселения используется табель учета рабочего времени формы Т-13 (ф.0301008), что является нарушением п.6.4, п.6.12.3 Учетной политики администрации МО «Кузёмкинское сельское поселение» от 29.12.2017г. №112-р, в которой закреплена для использования форма №0504421, утвержденная приказом №52н;</w:t>
      </w:r>
    </w:p>
    <w:p w:rsidR="00B27192" w:rsidRPr="00B27192" w:rsidRDefault="00B27192" w:rsidP="00B27192">
      <w:pPr>
        <w:spacing w:line="271" w:lineRule="auto"/>
        <w:ind w:firstLine="709"/>
        <w:jc w:val="both"/>
      </w:pPr>
      <w:r w:rsidRPr="00B27192">
        <w:rPr>
          <w:i/>
        </w:rPr>
        <w:t xml:space="preserve">- </w:t>
      </w:r>
      <w:r w:rsidRPr="00B27192">
        <w:t xml:space="preserve">в инвентарных карточках учета основных средств отсутствуют номера актов о воде в эксплуатацию объектов основных средств, не указано назначение объекта, а так же  отсутствует информация о начислении амортизации объекта. На </w:t>
      </w:r>
      <w:hyperlink r:id="rId11" w:history="1">
        <w:r w:rsidRPr="00B27192">
          <w:t>оборотной стороне</w:t>
        </w:r>
      </w:hyperlink>
      <w:r w:rsidRPr="00B27192">
        <w:t xml:space="preserve"> инвентарных карточек, отсутствует краткая индивидуальная характеристика объекта, а также в инвентарной карточке от 21.02.2013 года №183 в графе, содержащей информацию об оприходовании объекта, отсутствует номер. </w:t>
      </w:r>
    </w:p>
    <w:p w:rsidR="00DB74C3" w:rsidRPr="00B27192" w:rsidRDefault="00DB74C3" w:rsidP="00B27192">
      <w:pPr>
        <w:tabs>
          <w:tab w:val="left" w:pos="0"/>
        </w:tabs>
        <w:spacing w:line="271" w:lineRule="auto"/>
        <w:ind w:firstLine="567"/>
        <w:jc w:val="both"/>
      </w:pPr>
      <w:r>
        <w:tab/>
        <w:t>По результатам проведенной Контрольно-счетной палатой МО «Кингисеппский муниципальный район проверки, в адрес администрации МО «Куземкинское сельское поселение» направлении предписание об устранении выявленных нарушений, в котором предписано:</w:t>
      </w:r>
    </w:p>
    <w:p w:rsidR="00B27192" w:rsidRPr="00B27192" w:rsidRDefault="00B27192" w:rsidP="00B27192">
      <w:pPr>
        <w:tabs>
          <w:tab w:val="left" w:pos="426"/>
        </w:tabs>
        <w:spacing w:line="271" w:lineRule="auto"/>
        <w:ind w:firstLine="709"/>
        <w:jc w:val="both"/>
      </w:pPr>
      <w:r w:rsidRPr="00B27192">
        <w:t xml:space="preserve">1. Принять незамедлительные меры к восстановлению бухгалтерского учета в администрации </w:t>
      </w:r>
      <w:r w:rsidR="00DB74C3">
        <w:t xml:space="preserve"> </w:t>
      </w:r>
      <w:r w:rsidRPr="00B27192">
        <w:t>МО «Куземкинское сельское поселение» в соответствии с требованиями Федерального закона «О бухгалтерском учете» от 06.12.2011г. №402-ФЗ,  Инструкции по бухгалтерскому учету, утвержденной приказом Минфина РФ от 01.12.2010г. № 157н,  федеральными стандартами бухгалтерского учета, Учетной политикой учреждения.</w:t>
      </w:r>
    </w:p>
    <w:p w:rsidR="00B27192" w:rsidRPr="006E4ED3" w:rsidRDefault="00B27192" w:rsidP="00B27192">
      <w:pPr>
        <w:tabs>
          <w:tab w:val="left" w:pos="426"/>
        </w:tabs>
        <w:spacing w:line="271" w:lineRule="auto"/>
        <w:ind w:firstLine="709"/>
        <w:jc w:val="both"/>
      </w:pPr>
      <w:r w:rsidRPr="00B27192">
        <w:t xml:space="preserve">2. Разработать подробный План-график мероприятий по восстановлению бухгалтерского учета в  администрации МО «Куземкинское сельское поселение» за 2018 год и </w:t>
      </w:r>
      <w:r w:rsidRPr="006E4ED3">
        <w:t>предоставить в Контрольно-счетную палату  МО «Кингисеппский муниципальный район» не позднее 15 июля 2019 года.</w:t>
      </w:r>
    </w:p>
    <w:p w:rsidR="00B27192" w:rsidRPr="00B27192" w:rsidRDefault="00B27192" w:rsidP="00B27192">
      <w:pPr>
        <w:tabs>
          <w:tab w:val="left" w:pos="426"/>
        </w:tabs>
        <w:spacing w:line="271" w:lineRule="auto"/>
        <w:ind w:firstLine="709"/>
        <w:jc w:val="both"/>
      </w:pPr>
      <w:r w:rsidRPr="006E4ED3">
        <w:t>3.   Не допускать нецелевого и неэффективное</w:t>
      </w:r>
      <w:r w:rsidRPr="00B27192">
        <w:t xml:space="preserve"> расходование бюджетных средств.</w:t>
      </w:r>
    </w:p>
    <w:p w:rsidR="00B27192" w:rsidRPr="00B27192" w:rsidRDefault="00B27192" w:rsidP="00B27192">
      <w:pPr>
        <w:spacing w:line="271" w:lineRule="auto"/>
        <w:ind w:firstLine="709"/>
        <w:jc w:val="both"/>
      </w:pPr>
      <w:r w:rsidRPr="00B27192">
        <w:t>4. Не нарушать положений областного закона Ленинградской области от 11.03.2008 года №14-оз, Положения о правовом регулировании муниципальной службы в МО «Куземкинское сельское поселение», Положения о порядке присвоения и сохранения классных чинов муниципальным служащим МО «Куземкинское сельское поселение», утвержденными решением Совета депутатов МО «Куземкинское сельское поселение» от 12.02.2016г. №84, условий Контракта о назначении на должность Главы администрации МО «Куземкинское сельское поселение», в части оплаты труда.</w:t>
      </w:r>
    </w:p>
    <w:p w:rsidR="00B27192" w:rsidRPr="00B27192" w:rsidRDefault="00B27192" w:rsidP="00B27192">
      <w:pPr>
        <w:spacing w:line="271" w:lineRule="auto"/>
        <w:ind w:firstLine="709"/>
        <w:jc w:val="both"/>
      </w:pPr>
      <w:r w:rsidRPr="00B27192">
        <w:t>5. Не нарушать положения Налогового кодекса РФ, не допускать неправомерное использование бюджетных средств,  в части  начисления и выплат страховых взносов на обязательное социальное страхование на случай временной нетрудоспособности и в связи с материнством по договорам ГПХ.</w:t>
      </w:r>
    </w:p>
    <w:p w:rsidR="00B27192" w:rsidRPr="00B27192" w:rsidRDefault="00B27192" w:rsidP="00B27192">
      <w:pPr>
        <w:autoSpaceDE w:val="0"/>
        <w:autoSpaceDN w:val="0"/>
        <w:adjustRightInd w:val="0"/>
        <w:spacing w:line="271" w:lineRule="auto"/>
        <w:jc w:val="both"/>
        <w:rPr>
          <w:rFonts w:eastAsiaTheme="minorHAnsi"/>
        </w:rPr>
      </w:pPr>
      <w:r w:rsidRPr="00B27192">
        <w:tab/>
        <w:t>6. Не нарушать положения Трудового кодекса РФ, не допускать неправомерное использование бюджетных средств, в части за</w:t>
      </w:r>
      <w:r w:rsidRPr="00B27192">
        <w:rPr>
          <w:rFonts w:eastAsiaTheme="minorHAnsi"/>
        </w:rPr>
        <w:t>ключения гражданско-правовых договоров, фактически регулирующих трудовые отношения между работником и работодателем.</w:t>
      </w:r>
    </w:p>
    <w:p w:rsidR="00B27192" w:rsidRPr="00B27192" w:rsidRDefault="00B27192" w:rsidP="00B27192">
      <w:pPr>
        <w:pStyle w:val="ConsPlusNormal"/>
        <w:spacing w:line="271" w:lineRule="auto"/>
        <w:ind w:firstLine="709"/>
        <w:jc w:val="both"/>
        <w:rPr>
          <w:rFonts w:ascii="Times New Roman" w:hAnsi="Times New Roman" w:cs="Times New Roman"/>
          <w:sz w:val="24"/>
          <w:szCs w:val="24"/>
        </w:rPr>
      </w:pPr>
      <w:r w:rsidRPr="00B27192">
        <w:rPr>
          <w:rFonts w:ascii="Times New Roman" w:hAnsi="Times New Roman" w:cs="Times New Roman"/>
          <w:sz w:val="24"/>
          <w:szCs w:val="24"/>
        </w:rPr>
        <w:t xml:space="preserve">7.  Не нарушать положения Федерального </w:t>
      </w:r>
      <w:hyperlink r:id="rId12" w:tooltip="Федеральный закон от 10.12.1995 N 196-ФЗ (ред. от 08.06.2015) &quot;О безопасности дорожного движения&quot;------------ Недействующая редакция{КонсультантПлюс}" w:history="1">
        <w:r w:rsidRPr="00B27192">
          <w:rPr>
            <w:rFonts w:ascii="Times New Roman" w:hAnsi="Times New Roman" w:cs="Times New Roman"/>
            <w:sz w:val="24"/>
            <w:szCs w:val="24"/>
          </w:rPr>
          <w:t>закон</w:t>
        </w:r>
      </w:hyperlink>
      <w:r w:rsidRPr="00B27192">
        <w:rPr>
          <w:rFonts w:ascii="Times New Roman" w:hAnsi="Times New Roman" w:cs="Times New Roman"/>
          <w:sz w:val="24"/>
          <w:szCs w:val="24"/>
        </w:rPr>
        <w:t xml:space="preserve">а от 10.12.1995г. №196-ФЗ «О безопасности дорожного движения», </w:t>
      </w:r>
      <w:hyperlink r:id="rId13" w:tooltip="Приказ Минтранса РФ от 18.09.2008 N 152 &quot;Об утверждении обязательных реквизитов и порядка заполнения путевых листов&quot; (Зарегистрировано в Минюсте РФ 08.10.2008 N 12414){КонсультантПлюс}" w:history="1">
        <w:r w:rsidRPr="00B27192">
          <w:rPr>
            <w:rFonts w:ascii="Times New Roman" w:hAnsi="Times New Roman" w:cs="Times New Roman"/>
            <w:sz w:val="24"/>
            <w:szCs w:val="24"/>
          </w:rPr>
          <w:t>приказа</w:t>
        </w:r>
      </w:hyperlink>
      <w:r w:rsidRPr="00B27192">
        <w:rPr>
          <w:rFonts w:ascii="Times New Roman" w:hAnsi="Times New Roman" w:cs="Times New Roman"/>
          <w:sz w:val="24"/>
          <w:szCs w:val="24"/>
        </w:rPr>
        <w:t xml:space="preserve"> Минтранса России от 18.09.2008г. №152 «Об утверждении обязательных реквизитов и порядка заполнения путевых листов». </w:t>
      </w:r>
    </w:p>
    <w:p w:rsidR="00B27192" w:rsidRPr="00B27192" w:rsidRDefault="00B27192" w:rsidP="00B27192">
      <w:pPr>
        <w:pStyle w:val="ConsPlusNormal"/>
        <w:spacing w:line="271" w:lineRule="auto"/>
        <w:ind w:firstLine="709"/>
        <w:jc w:val="both"/>
        <w:rPr>
          <w:rFonts w:ascii="Times New Roman" w:hAnsi="Times New Roman" w:cs="Times New Roman"/>
          <w:sz w:val="24"/>
          <w:szCs w:val="24"/>
        </w:rPr>
      </w:pPr>
      <w:r w:rsidRPr="00B27192">
        <w:rPr>
          <w:rFonts w:ascii="Times New Roman" w:hAnsi="Times New Roman" w:cs="Times New Roman"/>
          <w:sz w:val="24"/>
          <w:szCs w:val="24"/>
        </w:rPr>
        <w:t>8.    Не нарушать  положения Гражданского кодекса, Федерального закона от 05.04.2013г. №44-ФЗ «О контрактной системе в сфере закупок товаров, работ, услуг для обеспечения государственных и муниципальных нужд».</w:t>
      </w:r>
    </w:p>
    <w:p w:rsidR="00B27192" w:rsidRPr="00B27192" w:rsidRDefault="00B27192" w:rsidP="00B27192">
      <w:pPr>
        <w:autoSpaceDE w:val="0"/>
        <w:autoSpaceDN w:val="0"/>
        <w:adjustRightInd w:val="0"/>
        <w:jc w:val="both"/>
      </w:pPr>
      <w:r w:rsidRPr="00B27192">
        <w:tab/>
        <w:t xml:space="preserve">9. Во исполнение ст.19 Федерального закона №402-ФЗ осуществлять внутренний контроль </w:t>
      </w:r>
      <w:r w:rsidRPr="00B27192">
        <w:rPr>
          <w:rFonts w:eastAsiaTheme="minorHAnsi"/>
        </w:rPr>
        <w:t>совершаемых фактов хозяйственной жизни, ведения бухгалтерского учета и составления бухгалтерской (финансовой) отчетности, в т.ч.:</w:t>
      </w:r>
    </w:p>
    <w:p w:rsidR="00B27192" w:rsidRPr="00B27192" w:rsidRDefault="00B27192" w:rsidP="00B27192">
      <w:pPr>
        <w:autoSpaceDE w:val="0"/>
        <w:autoSpaceDN w:val="0"/>
        <w:adjustRightInd w:val="0"/>
        <w:spacing w:line="271" w:lineRule="auto"/>
        <w:ind w:firstLine="539"/>
        <w:jc w:val="both"/>
        <w:outlineLvl w:val="0"/>
      </w:pPr>
      <w:r w:rsidRPr="00B27192">
        <w:tab/>
        <w:t>- в целях недопущения неэффективного расходования бюджетных средств, своевременно осуществлять расчеты по контрактам (договорам);</w:t>
      </w:r>
    </w:p>
    <w:p w:rsidR="00B27192" w:rsidRPr="00B27192" w:rsidRDefault="00B27192" w:rsidP="00B27192">
      <w:pPr>
        <w:autoSpaceDE w:val="0"/>
        <w:autoSpaceDN w:val="0"/>
        <w:adjustRightInd w:val="0"/>
        <w:spacing w:line="271" w:lineRule="auto"/>
        <w:ind w:firstLine="539"/>
        <w:jc w:val="both"/>
        <w:outlineLvl w:val="0"/>
      </w:pPr>
      <w:r w:rsidRPr="00B27192">
        <w:tab/>
        <w:t>- усилить внутренний контроль за ходом и качеством выполняемых работ, соблюдением сроков их выполнения, соответствия данных в первичных учетных документах;</w:t>
      </w:r>
    </w:p>
    <w:p w:rsidR="00B27192" w:rsidRPr="00B27192" w:rsidRDefault="00B27192" w:rsidP="00B27192">
      <w:pPr>
        <w:autoSpaceDE w:val="0"/>
        <w:autoSpaceDN w:val="0"/>
        <w:adjustRightInd w:val="0"/>
        <w:spacing w:line="271" w:lineRule="auto"/>
        <w:ind w:firstLine="709"/>
        <w:jc w:val="both"/>
      </w:pPr>
      <w:r w:rsidRPr="00B27192">
        <w:t>-усилить контроль в части своевременного и оперативного применению мер ответственности по контрактам (взыскание пени, штрафы, неустойки, банковской гарантии) с недобросовестных поставщиков (подрядчиков, исполнителей). Не допускать потери бюджета.</w:t>
      </w:r>
    </w:p>
    <w:p w:rsidR="00B27192" w:rsidRPr="00B27192" w:rsidRDefault="00B27192" w:rsidP="00B27192">
      <w:pPr>
        <w:spacing w:line="271" w:lineRule="auto"/>
        <w:ind w:firstLine="709"/>
        <w:jc w:val="both"/>
      </w:pPr>
      <w:r w:rsidRPr="00B27192">
        <w:t>10. Осуществлять бухгалтерский учет строго в соответствие с Федеральным законом «О бухгалтерском учете» от 06.12.2011г. № 402-ФЗ, Инструкцией по бухгалтерскому учету от 01.12.2010г. № 157н,  от 06.12.2010г. №162н (с учетом изменений и дополнений).</w:t>
      </w:r>
    </w:p>
    <w:p w:rsidR="00B27192" w:rsidRPr="00B27192" w:rsidRDefault="00B27192" w:rsidP="00B27192">
      <w:pPr>
        <w:tabs>
          <w:tab w:val="left" w:pos="426"/>
        </w:tabs>
        <w:spacing w:line="271" w:lineRule="auto"/>
        <w:ind w:firstLine="709"/>
        <w:jc w:val="both"/>
      </w:pPr>
      <w:r w:rsidRPr="00B27192">
        <w:t>11.  Не нарушать  положения Федерального закона от 06.12.2011г. №402-ФЗ  «О бухгалтерском учете», Инструкции по применению Единого плана счетов бухгалтерского учета, утвержденной Приказом Минфина РФ от 01.12.2010г. №157н, приказа Минфина РФ от 30.03.2015г.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Методических указаний по инвентаризации имущества и финансовых обязательств, утвержденных приказом Минфина России от 13 июня 1995г. №49, в части ведения регистров бухгалтерского учета,  авансовых отчетов, инвентарных карточек, бухгалтерского учета нефинансовых активов, списания ГСМ, проведения инвентаризации  имущества, финансовых активов и обязательств.</w:t>
      </w:r>
    </w:p>
    <w:p w:rsidR="00B27192" w:rsidRPr="00B27192" w:rsidRDefault="00B27192" w:rsidP="00B27192">
      <w:pPr>
        <w:autoSpaceDE w:val="0"/>
        <w:autoSpaceDN w:val="0"/>
        <w:adjustRightInd w:val="0"/>
        <w:spacing w:line="271" w:lineRule="auto"/>
        <w:ind w:firstLine="567"/>
        <w:jc w:val="both"/>
        <w:outlineLvl w:val="0"/>
      </w:pPr>
      <w:r w:rsidRPr="00B27192">
        <w:t>12. Не нарушать  требования ст.179 Бюджетного кодекса РФ, постановления администрации МО «Куземкинское сельское поселение» от 14.12.2017г. №208 «Об утверждении Порядка разработки, реализации и оценки эффективности муниципальных программ МО «Куземкинское  сельское поселение».</w:t>
      </w:r>
    </w:p>
    <w:p w:rsidR="00B27192" w:rsidRPr="00B27192" w:rsidRDefault="00B27192" w:rsidP="00B27192">
      <w:pPr>
        <w:autoSpaceDE w:val="0"/>
        <w:autoSpaceDN w:val="0"/>
        <w:adjustRightInd w:val="0"/>
        <w:spacing w:line="271" w:lineRule="auto"/>
        <w:ind w:firstLine="567"/>
        <w:jc w:val="both"/>
        <w:outlineLvl w:val="0"/>
      </w:pPr>
      <w:r w:rsidRPr="00B27192">
        <w:t xml:space="preserve">13. Своевременно производить корректировку </w:t>
      </w:r>
      <w:r w:rsidRPr="00B27192">
        <w:rPr>
          <w:iCs/>
        </w:rPr>
        <w:t xml:space="preserve">муниципальных программах, утвержденных постановлениями администрации, в части </w:t>
      </w:r>
      <w:r w:rsidRPr="00B27192">
        <w:t>изменения перечня мероприятий муниципальной программы (подпрограммы), объемов их финансирования, в т.ч. в связи с предоставлением из федерального, областного, районного бюджетов средств на их реализацию или изменением объема указанных средств.</w:t>
      </w:r>
    </w:p>
    <w:p w:rsidR="00B27192" w:rsidRPr="00B27192" w:rsidRDefault="00B27192" w:rsidP="00B27192">
      <w:pPr>
        <w:pStyle w:val="a5"/>
        <w:spacing w:after="0" w:line="271" w:lineRule="auto"/>
        <w:ind w:firstLine="567"/>
        <w:jc w:val="both"/>
        <w:rPr>
          <w:rFonts w:ascii="Times New Roman" w:hAnsi="Times New Roman" w:cs="Times New Roman"/>
          <w:sz w:val="24"/>
          <w:szCs w:val="24"/>
        </w:rPr>
      </w:pPr>
      <w:r w:rsidRPr="00B27192">
        <w:rPr>
          <w:rFonts w:ascii="Times New Roman" w:hAnsi="Times New Roman" w:cs="Times New Roman"/>
          <w:sz w:val="24"/>
          <w:szCs w:val="24"/>
        </w:rPr>
        <w:t>14. В ходе реализации муниципальных программ Поселения усилить контроль за достижением целевых показателей результативности, производить оценку эффективности исполнения муниципальных программ. В случае отсутствия потребностей в проведении запланированных мероприятий оперативно вносить изменения в муниципальные программы и перенаправлять бюджетные ассигнования на иные необходимые потребности и цели Поселения.</w:t>
      </w:r>
    </w:p>
    <w:p w:rsidR="00B27192" w:rsidRPr="00B27192" w:rsidRDefault="00B27192" w:rsidP="00B27192">
      <w:pPr>
        <w:autoSpaceDE w:val="0"/>
        <w:autoSpaceDN w:val="0"/>
        <w:adjustRightInd w:val="0"/>
        <w:spacing w:line="271" w:lineRule="auto"/>
        <w:ind w:firstLine="567"/>
        <w:jc w:val="both"/>
        <w:rPr>
          <w:rFonts w:eastAsiaTheme="minorHAnsi"/>
          <w:bCs/>
          <w:iCs/>
        </w:rPr>
      </w:pPr>
      <w:r w:rsidRPr="00B27192">
        <w:t>15. Не допускать неэффективного расходования бюджетных средств, в части неосвоения бюджетных ассигнования, в том числе предоставленных из областного и районного бюджетов,</w:t>
      </w:r>
      <w:r w:rsidRPr="00B27192">
        <w:rPr>
          <w:rFonts w:eastAsiaTheme="minorHAnsi"/>
          <w:bCs/>
          <w:iCs/>
        </w:rPr>
        <w:t xml:space="preserve"> также в виде уплаты судебных расходов, пеней и штрафов за нарушение законодательства.</w:t>
      </w:r>
    </w:p>
    <w:p w:rsidR="00B27192" w:rsidRPr="00B27192" w:rsidRDefault="00B27192" w:rsidP="00B27192">
      <w:pPr>
        <w:pStyle w:val="a5"/>
        <w:spacing w:after="0" w:line="271" w:lineRule="auto"/>
        <w:ind w:firstLine="567"/>
        <w:jc w:val="both"/>
        <w:rPr>
          <w:rFonts w:ascii="Times New Roman" w:hAnsi="Times New Roman" w:cs="Times New Roman"/>
          <w:sz w:val="24"/>
          <w:szCs w:val="24"/>
        </w:rPr>
      </w:pPr>
      <w:r w:rsidRPr="00B27192">
        <w:rPr>
          <w:rFonts w:ascii="Times New Roman" w:hAnsi="Times New Roman" w:cs="Times New Roman"/>
          <w:sz w:val="24"/>
          <w:szCs w:val="24"/>
        </w:rPr>
        <w:t>16. Разработать мероприятия по усилению текущего и последующего внутреннего контроля по всем совершаемым фактам хозяйственной жизни учреждения.</w:t>
      </w:r>
    </w:p>
    <w:p w:rsidR="00B27192" w:rsidRPr="00B27192" w:rsidRDefault="00B27192" w:rsidP="00B27192">
      <w:pPr>
        <w:autoSpaceDE w:val="0"/>
        <w:autoSpaceDN w:val="0"/>
        <w:adjustRightInd w:val="0"/>
        <w:ind w:firstLine="567"/>
        <w:jc w:val="both"/>
        <w:rPr>
          <w:rFonts w:eastAsiaTheme="minorHAnsi"/>
        </w:rPr>
      </w:pPr>
      <w:r w:rsidRPr="00B27192">
        <w:t xml:space="preserve">17. </w:t>
      </w:r>
      <w:r w:rsidRPr="00B27192">
        <w:rPr>
          <w:rFonts w:eastAsiaTheme="minorHAnsi"/>
        </w:rPr>
        <w:t>Провести проверку по фактам выявленных нарушений, по результатам которой принять меры дисциплинарной ответственности к должностным лицам, допустившим указанные нарушения и недостатки.</w:t>
      </w:r>
    </w:p>
    <w:p w:rsidR="00B27192" w:rsidRPr="00DB74C3" w:rsidRDefault="00B27192" w:rsidP="00DB74C3">
      <w:pPr>
        <w:tabs>
          <w:tab w:val="left" w:pos="426"/>
        </w:tabs>
        <w:spacing w:line="271" w:lineRule="auto"/>
        <w:jc w:val="both"/>
        <w:rPr>
          <w:rFonts w:eastAsiaTheme="minorHAnsi"/>
        </w:rPr>
      </w:pPr>
      <w:r w:rsidRPr="00B27192">
        <w:tab/>
      </w:r>
      <w:r w:rsidRPr="00B27192">
        <w:tab/>
        <w:t xml:space="preserve">Информацию о выполнении предписания и принятых мерах  необходимо предоставить в Контрольно-счетную </w:t>
      </w:r>
      <w:r w:rsidRPr="00DB74C3">
        <w:t>палату в срок  до 01 сентября  2019 года.</w:t>
      </w:r>
      <w:r w:rsidR="00DB74C3" w:rsidRPr="00DB74C3">
        <w:t xml:space="preserve"> </w:t>
      </w:r>
      <w:r w:rsidRPr="00DB74C3">
        <w:rPr>
          <w:rFonts w:eastAsiaTheme="minorHAnsi"/>
        </w:rPr>
        <w:t xml:space="preserve">В рамках контроля исполнения представления </w:t>
      </w:r>
      <w:r w:rsidR="00DB74C3" w:rsidRPr="00DB74C3">
        <w:rPr>
          <w:rFonts w:eastAsiaTheme="minorHAnsi"/>
        </w:rPr>
        <w:t xml:space="preserve">предписано </w:t>
      </w:r>
      <w:r w:rsidRPr="00DB74C3">
        <w:rPr>
          <w:rFonts w:eastAsiaTheme="minorHAnsi"/>
        </w:rPr>
        <w:t xml:space="preserve"> ежемесячно (в срок до 15 числа месяца) информировать </w:t>
      </w:r>
      <w:r w:rsidRPr="00DB74C3">
        <w:t>Контрольно-счетную палату</w:t>
      </w:r>
      <w:r w:rsidRPr="00DB74C3">
        <w:rPr>
          <w:rFonts w:eastAsiaTheme="minorHAnsi"/>
        </w:rPr>
        <w:t xml:space="preserve"> о степени устранения выявленных нарушений и недостатков.</w:t>
      </w:r>
    </w:p>
    <w:p w:rsidR="00DB74C3" w:rsidRPr="00DB74C3" w:rsidRDefault="00B27192" w:rsidP="00B27192">
      <w:pPr>
        <w:pStyle w:val="Default"/>
        <w:spacing w:line="271" w:lineRule="auto"/>
        <w:jc w:val="both"/>
        <w:rPr>
          <w:i/>
        </w:rPr>
      </w:pPr>
      <w:r w:rsidRPr="00DB74C3">
        <w:rPr>
          <w:i/>
        </w:rPr>
        <w:t xml:space="preserve"> </w:t>
      </w:r>
    </w:p>
    <w:p w:rsidR="006E4ED3" w:rsidRPr="006E4ED3" w:rsidRDefault="00DB74C3" w:rsidP="006E4ED3">
      <w:pPr>
        <w:spacing w:line="271" w:lineRule="auto"/>
        <w:jc w:val="both"/>
      </w:pPr>
      <w:r>
        <w:tab/>
      </w:r>
      <w:r w:rsidR="006E4ED3" w:rsidRPr="006E4ED3">
        <w:t xml:space="preserve">Согласно Соглашению о взаимодействии между Кингисеппской городской прокуратурой и Контрольно-счетной палатой МО «Кингисеппский муниципальный район»,  </w:t>
      </w:r>
      <w:r w:rsidR="006E4ED3" w:rsidRPr="006E4ED3">
        <w:rPr>
          <w:b/>
        </w:rPr>
        <w:t>материалы по результатам</w:t>
      </w:r>
      <w:r w:rsidR="006E4ED3" w:rsidRPr="006E4ED3">
        <w:t xml:space="preserve"> проведенного Контрольно-счетной палатой контрольного мероприятия направлены в Кингисеппскую городскую прокуратуру.</w:t>
      </w:r>
    </w:p>
    <w:p w:rsidR="006E4ED3" w:rsidRPr="006E4ED3" w:rsidRDefault="006E4ED3" w:rsidP="006E4ED3">
      <w:pPr>
        <w:spacing w:line="271" w:lineRule="auto"/>
        <w:jc w:val="both"/>
      </w:pPr>
      <w:r w:rsidRPr="006E4ED3">
        <w:tab/>
        <w:t xml:space="preserve">В соответствии с п.11 ст.6 Положения о Контрольно-счетной палате МО «Кингисеппский муниципальный район», утвержденного решением Совета депутатов МО «Кингисеппский муниципальный район» от 08.12.2016г. №339/3-с, ст.6 Порядка осуществления  Контрольно-счетной палатой МО «Кингисеппский муниципальный район» полномочий по внешнему муниципальному финансовому контролю, утвержденного решением Совета депутатов МО «Кингисеппский муниципальный район» от 17.02.2016г. №244/3-с, ст.13 Регламента Контрольно-счетной палатой МО «Кингисеппский муниципальный район», Соглашением </w:t>
      </w:r>
      <w:r w:rsidRPr="006E4ED3">
        <w:rPr>
          <w:bCs/>
        </w:rPr>
        <w:t>от 25.12.2018 года №14 «О передаче  полномочий контрольно-счетного органа МО «Куземкинское сельское поселение» по осуществлению внешнего муниципального финансового контроля на 2019 год и плановый период 2020 и 2021 годов»,</w:t>
      </w:r>
      <w:r w:rsidRPr="006E4ED3">
        <w:t xml:space="preserve"> </w:t>
      </w:r>
      <w:r w:rsidRPr="006E4ED3">
        <w:rPr>
          <w:b/>
        </w:rPr>
        <w:t>материалы по результатам</w:t>
      </w:r>
      <w:r w:rsidRPr="006E4ED3">
        <w:t xml:space="preserve"> проведенного Контрольно-счетной палатой контрольного мероприятия направлены Главе МО «Кингисеппский муниципальный район» Сергееву А.И., И.о. Главы администрации МО «Кингисеппский муниципальный район» Антоновой Е.Г., Главе МО «Куземкинское сельское поселение» Л.Н.Шумилиной.</w:t>
      </w:r>
    </w:p>
    <w:p w:rsidR="006E4ED3" w:rsidRPr="006E4ED3" w:rsidRDefault="006E4ED3" w:rsidP="006E4ED3">
      <w:pPr>
        <w:spacing w:line="271" w:lineRule="auto"/>
        <w:jc w:val="both"/>
      </w:pPr>
    </w:p>
    <w:p w:rsidR="00CF023C" w:rsidRPr="006E4ED3" w:rsidRDefault="00CF023C" w:rsidP="00CF023C">
      <w:pPr>
        <w:spacing w:line="271" w:lineRule="auto"/>
        <w:jc w:val="both"/>
      </w:pPr>
    </w:p>
    <w:p w:rsidR="00E04557" w:rsidRPr="006E4ED3" w:rsidRDefault="00E04557"/>
    <w:sectPr w:rsidR="00E04557" w:rsidRPr="006E4ED3" w:rsidSect="00E04557">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D37" w:rsidRDefault="00A20D37" w:rsidP="00860F27">
      <w:r>
        <w:separator/>
      </w:r>
    </w:p>
  </w:endnote>
  <w:endnote w:type="continuationSeparator" w:id="1">
    <w:p w:rsidR="00A20D37" w:rsidRDefault="00A20D37" w:rsidP="00860F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9598"/>
      <w:docPartObj>
        <w:docPartGallery w:val="Page Numbers (Bottom of Page)"/>
        <w:docPartUnique/>
      </w:docPartObj>
    </w:sdtPr>
    <w:sdtContent>
      <w:p w:rsidR="00860F27" w:rsidRDefault="00860F27">
        <w:pPr>
          <w:pStyle w:val="a8"/>
          <w:jc w:val="center"/>
        </w:pPr>
        <w:fldSimple w:instr=" PAGE   \* MERGEFORMAT ">
          <w:r w:rsidR="00A20D37">
            <w:rPr>
              <w:noProof/>
            </w:rPr>
            <w:t>1</w:t>
          </w:r>
        </w:fldSimple>
      </w:p>
    </w:sdtContent>
  </w:sdt>
  <w:p w:rsidR="00860F27" w:rsidRDefault="00860F2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D37" w:rsidRDefault="00A20D37" w:rsidP="00860F27">
      <w:r>
        <w:separator/>
      </w:r>
    </w:p>
  </w:footnote>
  <w:footnote w:type="continuationSeparator" w:id="1">
    <w:p w:rsidR="00A20D37" w:rsidRDefault="00A20D37" w:rsidP="00860F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savePreviewPicture/>
  <w:footnotePr>
    <w:footnote w:id="0"/>
    <w:footnote w:id="1"/>
  </w:footnotePr>
  <w:endnotePr>
    <w:endnote w:id="0"/>
    <w:endnote w:id="1"/>
  </w:endnotePr>
  <w:compat/>
  <w:rsids>
    <w:rsidRoot w:val="00CF023C"/>
    <w:rsid w:val="000746BF"/>
    <w:rsid w:val="000812D2"/>
    <w:rsid w:val="006E4ED3"/>
    <w:rsid w:val="00740A97"/>
    <w:rsid w:val="0084414E"/>
    <w:rsid w:val="00860F27"/>
    <w:rsid w:val="008C7AE1"/>
    <w:rsid w:val="00A157B1"/>
    <w:rsid w:val="00A20D37"/>
    <w:rsid w:val="00B27192"/>
    <w:rsid w:val="00BC4D65"/>
    <w:rsid w:val="00CF023C"/>
    <w:rsid w:val="00D474C0"/>
    <w:rsid w:val="00DB74C3"/>
    <w:rsid w:val="00E04557"/>
    <w:rsid w:val="00EE2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23C"/>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CF023C"/>
    <w:pPr>
      <w:spacing w:line="276" w:lineRule="auto"/>
      <w:ind w:left="720"/>
      <w:contextualSpacing/>
    </w:pPr>
    <w:rPr>
      <w:rFonts w:eastAsia="Calibri"/>
      <w:sz w:val="28"/>
      <w:szCs w:val="28"/>
      <w:lang w:eastAsia="en-US"/>
    </w:rPr>
  </w:style>
  <w:style w:type="paragraph" w:customStyle="1" w:styleId="Default">
    <w:name w:val="Default"/>
    <w:rsid w:val="00CF023C"/>
    <w:pPr>
      <w:autoSpaceDE w:val="0"/>
      <w:autoSpaceDN w:val="0"/>
      <w:adjustRightInd w:val="0"/>
      <w:spacing w:line="240" w:lineRule="auto"/>
      <w:jc w:val="left"/>
    </w:pPr>
    <w:rPr>
      <w:rFonts w:ascii="Times New Roman" w:eastAsia="Times New Roman" w:hAnsi="Times New Roman" w:cs="Times New Roman"/>
      <w:color w:val="000000"/>
      <w:sz w:val="24"/>
      <w:szCs w:val="24"/>
      <w:lang w:eastAsia="ru-RU"/>
    </w:rPr>
  </w:style>
  <w:style w:type="character" w:customStyle="1" w:styleId="a4">
    <w:name w:val="Абзац списка Знак"/>
    <w:link w:val="a3"/>
    <w:rsid w:val="00CF023C"/>
    <w:rPr>
      <w:rFonts w:ascii="Times New Roman" w:eastAsia="Calibri" w:hAnsi="Times New Roman" w:cs="Times New Roman"/>
      <w:sz w:val="28"/>
      <w:szCs w:val="28"/>
    </w:rPr>
  </w:style>
  <w:style w:type="paragraph" w:customStyle="1" w:styleId="ConsPlusNormal">
    <w:name w:val="ConsPlusNormal"/>
    <w:rsid w:val="00B27192"/>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styleId="a5">
    <w:name w:val="Normal (Web)"/>
    <w:basedOn w:val="a"/>
    <w:rsid w:val="00B27192"/>
    <w:pPr>
      <w:spacing w:after="60"/>
    </w:pPr>
    <w:rPr>
      <w:rFonts w:ascii="Verdana" w:hAnsi="Verdana" w:cs="Verdana"/>
      <w:color w:val="000000"/>
      <w:sz w:val="14"/>
      <w:szCs w:val="14"/>
    </w:rPr>
  </w:style>
  <w:style w:type="paragraph" w:styleId="a6">
    <w:name w:val="header"/>
    <w:basedOn w:val="a"/>
    <w:link w:val="a7"/>
    <w:uiPriority w:val="99"/>
    <w:semiHidden/>
    <w:unhideWhenUsed/>
    <w:rsid w:val="00860F27"/>
    <w:pPr>
      <w:tabs>
        <w:tab w:val="center" w:pos="4677"/>
        <w:tab w:val="right" w:pos="9355"/>
      </w:tabs>
    </w:pPr>
  </w:style>
  <w:style w:type="character" w:customStyle="1" w:styleId="a7">
    <w:name w:val="Верхний колонтитул Знак"/>
    <w:basedOn w:val="a0"/>
    <w:link w:val="a6"/>
    <w:uiPriority w:val="99"/>
    <w:semiHidden/>
    <w:rsid w:val="00860F2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60F27"/>
    <w:pPr>
      <w:tabs>
        <w:tab w:val="center" w:pos="4677"/>
        <w:tab w:val="right" w:pos="9355"/>
      </w:tabs>
    </w:pPr>
  </w:style>
  <w:style w:type="character" w:customStyle="1" w:styleId="a9">
    <w:name w:val="Нижний колонтитул Знак"/>
    <w:basedOn w:val="a0"/>
    <w:link w:val="a8"/>
    <w:uiPriority w:val="99"/>
    <w:rsid w:val="00860F2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409077A636E770C44B252F18AA625A143DDF2F8D2453D12B349CBE44BE5F2A9DB02D053BE951W1W0M" TargetMode="External"/><Relationship Id="rId13" Type="http://schemas.openxmlformats.org/officeDocument/2006/relationships/hyperlink" Target="consultantplus://offline/ref=88409077A636E770C44B252F18AA625A143DDF2F8D2453D12B349CBE44BE5F2A9DB02D053BE951W1W0M" TargetMode="External"/><Relationship Id="rId3" Type="http://schemas.openxmlformats.org/officeDocument/2006/relationships/webSettings" Target="webSettings.xml"/><Relationship Id="rId7" Type="http://schemas.openxmlformats.org/officeDocument/2006/relationships/hyperlink" Target="consultantplus://offline/ref=0B8A3969D70D21AB9326D3C13483E15001CE2E538D9603025A9FDE33D4195D94EFF066ED4D386DCB3DE5561EDCwCfEJ" TargetMode="External"/><Relationship Id="rId12" Type="http://schemas.openxmlformats.org/officeDocument/2006/relationships/hyperlink" Target="consultantplus://offline/ref=C1431D91F1BCBC0816EF44D89AA6D6AC3B3609487A60E53563EDF1DB85LFr5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B8A3969D70D21AB9326D3C13483E15001CE2E538D9603025A9FDE33D4195D94EFF066ED4D386DCB3DE5561EDCwCfEJ" TargetMode="External"/><Relationship Id="rId11" Type="http://schemas.openxmlformats.org/officeDocument/2006/relationships/hyperlink" Target="consultantplus://offline/ref=64B326ADCE3BEE57254FE8264ABE2BE4B214BDB93DA8B4B706F2907F4899DA4BDCB03BEC43B4FA8Ey6mE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64B326ADCE3BEE57254FE8264ABE2BE4B214BDB93DA8B4B706F2907F4899DA4BDCB03BEC43B5F588y6m8L" TargetMode="External"/><Relationship Id="rId4" Type="http://schemas.openxmlformats.org/officeDocument/2006/relationships/footnotes" Target="footnotes.xml"/><Relationship Id="rId9" Type="http://schemas.openxmlformats.org/officeDocument/2006/relationships/hyperlink" Target="consultantplus://offline/ref=C1431D91F1BCBC0816EF44D89AA6D6AC3B3609487A60E53563EDF1DB85LFr5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4371</Words>
  <Characters>24916</Characters>
  <Application>Microsoft Office Word</Application>
  <DocSecurity>0</DocSecurity>
  <Lines>207</Lines>
  <Paragraphs>58</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Не использованы средства местного бюджета предусмотренные на ремонт и  провед</vt:lpstr>
      <vt:lpstr>- в целях недопущения неэффективного расходования бюджетных средств, своевремен</vt:lpstr>
      <vt:lpstr>- усилить внутренний контроль за ходом и качеством выполняемых работ, соблюдени</vt:lpstr>
      <vt:lpstr>12. Не нарушать  требования ст.179 Бюджетного кодекса РФ, постановления админист</vt:lpstr>
      <vt:lpstr>13. Своевременно производить корректировку муниципальных программах, утвержденны</vt:lpstr>
    </vt:vector>
  </TitlesOfParts>
  <Company>Grizli777</Company>
  <LinksUpToDate>false</LinksUpToDate>
  <CharactersWithSpaces>29229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2019-06-14T06:35:00Z</dcterms:created>
  <dcterms:modified xsi:type="dcterms:W3CDTF">2019-07-02T10:55:00Z</dcterms:modified>
</cp:coreProperties>
</file>