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85" w:rsidRPr="00BB0785" w:rsidRDefault="007B0C8E" w:rsidP="00805CAC">
      <w:pPr>
        <w:jc w:val="center"/>
        <w:rPr>
          <w:b/>
          <w:sz w:val="28"/>
          <w:szCs w:val="28"/>
        </w:rPr>
      </w:pPr>
      <w:r>
        <w:rPr>
          <w:b/>
          <w:sz w:val="28"/>
          <w:szCs w:val="28"/>
        </w:rPr>
        <w:t xml:space="preserve">       </w:t>
      </w:r>
      <w:r w:rsidR="00805CAC" w:rsidRPr="00BB0785">
        <w:rPr>
          <w:b/>
          <w:sz w:val="28"/>
          <w:szCs w:val="28"/>
        </w:rPr>
        <w:t>Отчет</w:t>
      </w:r>
    </w:p>
    <w:p w:rsidR="00BB0785" w:rsidRPr="00BB0785" w:rsidRDefault="00805CAC" w:rsidP="00805CAC">
      <w:pPr>
        <w:jc w:val="center"/>
        <w:rPr>
          <w:b/>
          <w:sz w:val="28"/>
          <w:szCs w:val="28"/>
        </w:rPr>
      </w:pPr>
      <w:r w:rsidRPr="00BB0785">
        <w:rPr>
          <w:b/>
          <w:sz w:val="28"/>
          <w:szCs w:val="28"/>
        </w:rPr>
        <w:t xml:space="preserve"> о социально – экономическом развитии </w:t>
      </w:r>
    </w:p>
    <w:p w:rsidR="00347F0B" w:rsidRPr="00E17ADB" w:rsidRDefault="00805CAC" w:rsidP="00805CAC">
      <w:pPr>
        <w:jc w:val="center"/>
        <w:rPr>
          <w:b/>
          <w:sz w:val="28"/>
          <w:szCs w:val="28"/>
        </w:rPr>
      </w:pPr>
      <w:r w:rsidRPr="00BB0785">
        <w:rPr>
          <w:b/>
          <w:sz w:val="28"/>
          <w:szCs w:val="28"/>
        </w:rPr>
        <w:t xml:space="preserve">МО «Кингисеппский муниципальный район» </w:t>
      </w:r>
      <w:r w:rsidR="00794B79">
        <w:rPr>
          <w:b/>
          <w:sz w:val="28"/>
          <w:szCs w:val="28"/>
        </w:rPr>
        <w:t xml:space="preserve">за </w:t>
      </w:r>
      <w:r w:rsidR="00692B5B">
        <w:rPr>
          <w:b/>
          <w:sz w:val="28"/>
          <w:szCs w:val="28"/>
        </w:rPr>
        <w:t>2018</w:t>
      </w:r>
      <w:r w:rsidR="002C0464">
        <w:rPr>
          <w:b/>
          <w:sz w:val="28"/>
          <w:szCs w:val="28"/>
        </w:rPr>
        <w:t xml:space="preserve"> г</w:t>
      </w:r>
      <w:r w:rsidR="00CD71AE">
        <w:rPr>
          <w:b/>
          <w:sz w:val="28"/>
          <w:szCs w:val="28"/>
        </w:rPr>
        <w:t>од</w:t>
      </w:r>
      <w:r w:rsidR="00D31E52">
        <w:rPr>
          <w:b/>
          <w:sz w:val="28"/>
          <w:szCs w:val="28"/>
        </w:rPr>
        <w:t xml:space="preserve"> </w:t>
      </w:r>
    </w:p>
    <w:p w:rsidR="002458B0" w:rsidRPr="00E17ADB" w:rsidRDefault="002458B0" w:rsidP="00805CAC">
      <w:pPr>
        <w:jc w:val="center"/>
        <w:rPr>
          <w:b/>
          <w:sz w:val="28"/>
          <w:szCs w:val="28"/>
        </w:rPr>
      </w:pPr>
    </w:p>
    <w:p w:rsidR="0001431C" w:rsidRPr="00E17ADB" w:rsidRDefault="00E17ADB" w:rsidP="008F642B">
      <w:pPr>
        <w:pStyle w:val="a6"/>
        <w:spacing w:before="0" w:beforeAutospacing="0" w:after="0" w:afterAutospacing="0"/>
        <w:jc w:val="both"/>
        <w:rPr>
          <w:sz w:val="28"/>
          <w:szCs w:val="28"/>
        </w:rPr>
      </w:pPr>
      <w:r>
        <w:rPr>
          <w:sz w:val="28"/>
          <w:szCs w:val="28"/>
        </w:rPr>
        <w:t xml:space="preserve">         </w:t>
      </w:r>
      <w:r w:rsidR="0001431C" w:rsidRPr="00E17ADB">
        <w:rPr>
          <w:sz w:val="28"/>
          <w:szCs w:val="28"/>
        </w:rPr>
        <w:t>В соответствии с Федеральным Законом от 06.10.2003 г. № 131-ФЗ «Об общих принципах организации местного самоуправления в Российской Федерации» Кингисеппский муниципальный район включает в себя 11 муниципальных образований.</w:t>
      </w:r>
    </w:p>
    <w:p w:rsidR="0001431C" w:rsidRPr="00E17ADB" w:rsidRDefault="00E17ADB" w:rsidP="008F642B">
      <w:pPr>
        <w:pStyle w:val="a6"/>
        <w:spacing w:before="0" w:beforeAutospacing="0" w:after="0" w:afterAutospacing="0"/>
        <w:jc w:val="both"/>
        <w:rPr>
          <w:sz w:val="28"/>
          <w:szCs w:val="28"/>
        </w:rPr>
      </w:pPr>
      <w:r>
        <w:rPr>
          <w:sz w:val="28"/>
          <w:szCs w:val="28"/>
        </w:rPr>
        <w:t xml:space="preserve">       </w:t>
      </w:r>
      <w:r w:rsidR="0001431C" w:rsidRPr="00E17ADB">
        <w:rPr>
          <w:sz w:val="28"/>
          <w:szCs w:val="28"/>
        </w:rPr>
        <w:t>Муниципальное образование 2-го уровня: Муниципальное образование «Кингисеппский муниципальный район» - осуществляет полномочия в соответствии со статьей 15 указанного закона.</w:t>
      </w:r>
    </w:p>
    <w:p w:rsidR="00E17ADB" w:rsidRPr="00E17ADB" w:rsidRDefault="0001431C" w:rsidP="00E17ADB">
      <w:pPr>
        <w:pStyle w:val="a3"/>
        <w:ind w:firstLine="567"/>
        <w:jc w:val="both"/>
        <w:rPr>
          <w:sz w:val="28"/>
          <w:szCs w:val="28"/>
        </w:rPr>
      </w:pPr>
      <w:r w:rsidRPr="00E17ADB">
        <w:rPr>
          <w:sz w:val="28"/>
          <w:szCs w:val="28"/>
        </w:rPr>
        <w:t>Кингисеппск</w:t>
      </w:r>
      <w:r w:rsidR="00D11CF5">
        <w:rPr>
          <w:sz w:val="28"/>
          <w:szCs w:val="28"/>
        </w:rPr>
        <w:t>ий</w:t>
      </w:r>
      <w:r w:rsidRPr="00E17ADB">
        <w:rPr>
          <w:sz w:val="28"/>
          <w:szCs w:val="28"/>
        </w:rPr>
        <w:t xml:space="preserve"> муниципальн</w:t>
      </w:r>
      <w:r w:rsidR="00D11CF5">
        <w:rPr>
          <w:sz w:val="28"/>
          <w:szCs w:val="28"/>
        </w:rPr>
        <w:t>ый</w:t>
      </w:r>
      <w:r w:rsidRPr="00E17ADB">
        <w:rPr>
          <w:sz w:val="28"/>
          <w:szCs w:val="28"/>
        </w:rPr>
        <w:t xml:space="preserve"> район включает в себя территории</w:t>
      </w:r>
      <w:r w:rsidR="00D11CF5">
        <w:rPr>
          <w:sz w:val="28"/>
          <w:szCs w:val="28"/>
        </w:rPr>
        <w:t xml:space="preserve">: 2 города -  г. Кингисепп, г. Ивангород, </w:t>
      </w:r>
      <w:r w:rsidRPr="00E17ADB">
        <w:rPr>
          <w:sz w:val="28"/>
          <w:szCs w:val="28"/>
        </w:rPr>
        <w:t xml:space="preserve">  9 </w:t>
      </w:r>
      <w:r w:rsidR="00E17ADB">
        <w:rPr>
          <w:sz w:val="28"/>
          <w:szCs w:val="28"/>
        </w:rPr>
        <w:t>сельских поселений:</w:t>
      </w:r>
      <w:r w:rsidRPr="00E17ADB">
        <w:rPr>
          <w:sz w:val="28"/>
          <w:szCs w:val="28"/>
        </w:rPr>
        <w:t> </w:t>
      </w:r>
      <w:r w:rsidR="00E17ADB">
        <w:rPr>
          <w:sz w:val="28"/>
          <w:szCs w:val="28"/>
        </w:rPr>
        <w:t>Большелуцкое</w:t>
      </w:r>
      <w:r w:rsidR="00E17ADB" w:rsidRPr="00E17ADB">
        <w:rPr>
          <w:sz w:val="28"/>
          <w:szCs w:val="28"/>
        </w:rPr>
        <w:t xml:space="preserve">, </w:t>
      </w:r>
      <w:r w:rsidR="00E17ADB">
        <w:rPr>
          <w:sz w:val="28"/>
          <w:szCs w:val="28"/>
        </w:rPr>
        <w:t>Фалилеевское</w:t>
      </w:r>
      <w:r w:rsidR="00E17ADB" w:rsidRPr="00E17ADB">
        <w:rPr>
          <w:sz w:val="28"/>
          <w:szCs w:val="28"/>
        </w:rPr>
        <w:t>, Кузем</w:t>
      </w:r>
      <w:r w:rsidR="00E17ADB">
        <w:rPr>
          <w:sz w:val="28"/>
          <w:szCs w:val="28"/>
        </w:rPr>
        <w:t>кинское, Котельское, Опольевское</w:t>
      </w:r>
      <w:r w:rsidR="00E17ADB" w:rsidRPr="00E17ADB">
        <w:rPr>
          <w:sz w:val="28"/>
          <w:szCs w:val="28"/>
        </w:rPr>
        <w:t>, Нежновско</w:t>
      </w:r>
      <w:r w:rsidR="00E17ADB">
        <w:rPr>
          <w:sz w:val="28"/>
          <w:szCs w:val="28"/>
        </w:rPr>
        <w:t>е</w:t>
      </w:r>
      <w:r w:rsidR="00E17ADB" w:rsidRPr="00E17ADB">
        <w:rPr>
          <w:sz w:val="28"/>
          <w:szCs w:val="28"/>
        </w:rPr>
        <w:t>, Вистинско</w:t>
      </w:r>
      <w:r w:rsidR="00E17ADB">
        <w:rPr>
          <w:sz w:val="28"/>
          <w:szCs w:val="28"/>
        </w:rPr>
        <w:t>е</w:t>
      </w:r>
      <w:r w:rsidR="00E17ADB" w:rsidRPr="00E17ADB">
        <w:rPr>
          <w:sz w:val="28"/>
          <w:szCs w:val="28"/>
        </w:rPr>
        <w:t>, Пустомержско</w:t>
      </w:r>
      <w:r w:rsidR="00E17ADB">
        <w:rPr>
          <w:sz w:val="28"/>
          <w:szCs w:val="28"/>
        </w:rPr>
        <w:t>е, Усть-Лужское.</w:t>
      </w:r>
      <w:r w:rsidRPr="00E17ADB">
        <w:rPr>
          <w:sz w:val="28"/>
          <w:szCs w:val="28"/>
        </w:rPr>
        <w:t>  </w:t>
      </w:r>
      <w:r w:rsidR="00E17ADB" w:rsidRPr="00E17ADB">
        <w:rPr>
          <w:sz w:val="28"/>
          <w:szCs w:val="28"/>
        </w:rPr>
        <w:t>На территории района расположены  1</w:t>
      </w:r>
      <w:r w:rsidR="00426B07">
        <w:rPr>
          <w:sz w:val="28"/>
          <w:szCs w:val="28"/>
        </w:rPr>
        <w:t>9</w:t>
      </w:r>
      <w:r w:rsidR="00E17ADB">
        <w:rPr>
          <w:sz w:val="28"/>
          <w:szCs w:val="28"/>
        </w:rPr>
        <w:t>8</w:t>
      </w:r>
      <w:r w:rsidR="00E17ADB" w:rsidRPr="00E17ADB">
        <w:rPr>
          <w:sz w:val="28"/>
          <w:szCs w:val="28"/>
        </w:rPr>
        <w:t xml:space="preserve"> сель</w:t>
      </w:r>
      <w:r w:rsidR="00E17ADB">
        <w:rPr>
          <w:sz w:val="28"/>
          <w:szCs w:val="28"/>
        </w:rPr>
        <w:t>ских населенных пунктов</w:t>
      </w:r>
      <w:r w:rsidR="00E17ADB" w:rsidRPr="00E17ADB">
        <w:rPr>
          <w:sz w:val="28"/>
          <w:szCs w:val="28"/>
        </w:rPr>
        <w:t>.</w:t>
      </w:r>
      <w:r w:rsidR="00DC36D7" w:rsidRPr="00DC36D7">
        <w:rPr>
          <w:sz w:val="28"/>
          <w:szCs w:val="28"/>
        </w:rPr>
        <w:t xml:space="preserve"> </w:t>
      </w:r>
      <w:r w:rsidR="00DC36D7" w:rsidRPr="00E17ADB">
        <w:rPr>
          <w:sz w:val="28"/>
          <w:szCs w:val="28"/>
        </w:rPr>
        <w:t>Площадь Кингисеппского муниципального района составляет 290,</w:t>
      </w:r>
      <w:r w:rsidR="00DA64A2">
        <w:rPr>
          <w:sz w:val="28"/>
          <w:szCs w:val="28"/>
        </w:rPr>
        <w:t>8</w:t>
      </w:r>
      <w:r w:rsidR="00DC36D7" w:rsidRPr="00E17ADB">
        <w:rPr>
          <w:sz w:val="28"/>
          <w:szCs w:val="28"/>
        </w:rPr>
        <w:t xml:space="preserve"> тыс. га</w:t>
      </w:r>
    </w:p>
    <w:p w:rsidR="0025696C" w:rsidRDefault="0001431C" w:rsidP="000B7973">
      <w:pPr>
        <w:jc w:val="both"/>
        <w:rPr>
          <w:b/>
          <w:snapToGrid w:val="0"/>
          <w:sz w:val="28"/>
          <w:szCs w:val="28"/>
        </w:rPr>
      </w:pPr>
      <w:r w:rsidRPr="00E17ADB">
        <w:rPr>
          <w:sz w:val="28"/>
          <w:szCs w:val="28"/>
        </w:rPr>
        <w:t xml:space="preserve"> </w:t>
      </w:r>
      <w:r w:rsidR="00E17ADB" w:rsidRPr="00E17ADB">
        <w:rPr>
          <w:sz w:val="28"/>
          <w:szCs w:val="28"/>
        </w:rPr>
        <w:t xml:space="preserve">     </w:t>
      </w:r>
      <w:r w:rsidR="0025696C" w:rsidRPr="00E17ADB">
        <w:rPr>
          <w:b/>
          <w:snapToGrid w:val="0"/>
          <w:sz w:val="28"/>
          <w:szCs w:val="28"/>
        </w:rPr>
        <w:t xml:space="preserve"> Демография</w:t>
      </w:r>
    </w:p>
    <w:p w:rsidR="00F413F8" w:rsidRPr="00A0678B" w:rsidRDefault="00F413F8" w:rsidP="00746C57">
      <w:pPr>
        <w:ind w:firstLine="708"/>
        <w:jc w:val="both"/>
        <w:rPr>
          <w:bCs/>
          <w:sz w:val="28"/>
          <w:szCs w:val="28"/>
        </w:rPr>
      </w:pPr>
      <w:r w:rsidRPr="00F413F8">
        <w:rPr>
          <w:bCs/>
          <w:sz w:val="28"/>
          <w:szCs w:val="28"/>
        </w:rPr>
        <w:t xml:space="preserve">По </w:t>
      </w:r>
      <w:r w:rsidR="0069566F">
        <w:rPr>
          <w:bCs/>
          <w:sz w:val="28"/>
          <w:szCs w:val="28"/>
        </w:rPr>
        <w:t xml:space="preserve">оценочным </w:t>
      </w:r>
      <w:r w:rsidRPr="00F413F8">
        <w:rPr>
          <w:bCs/>
          <w:sz w:val="28"/>
          <w:szCs w:val="28"/>
        </w:rPr>
        <w:t>данным органов статистики  на</w:t>
      </w:r>
      <w:r w:rsidR="00583EED">
        <w:rPr>
          <w:bCs/>
          <w:sz w:val="28"/>
          <w:szCs w:val="28"/>
        </w:rPr>
        <w:t xml:space="preserve"> 1 </w:t>
      </w:r>
      <w:r w:rsidR="003D3231">
        <w:rPr>
          <w:bCs/>
          <w:sz w:val="28"/>
          <w:szCs w:val="28"/>
        </w:rPr>
        <w:t xml:space="preserve"> </w:t>
      </w:r>
      <w:r w:rsidR="00515778">
        <w:rPr>
          <w:bCs/>
          <w:sz w:val="28"/>
          <w:szCs w:val="28"/>
        </w:rPr>
        <w:t>октября</w:t>
      </w:r>
      <w:r w:rsidRPr="00F413F8">
        <w:rPr>
          <w:bCs/>
          <w:sz w:val="28"/>
          <w:szCs w:val="28"/>
        </w:rPr>
        <w:t xml:space="preserve"> 201</w:t>
      </w:r>
      <w:r w:rsidR="00426B07">
        <w:rPr>
          <w:bCs/>
          <w:sz w:val="28"/>
          <w:szCs w:val="28"/>
        </w:rPr>
        <w:t>8</w:t>
      </w:r>
      <w:r w:rsidRPr="00F413F8">
        <w:rPr>
          <w:bCs/>
          <w:sz w:val="28"/>
          <w:szCs w:val="28"/>
        </w:rPr>
        <w:t xml:space="preserve"> года в Кингисеппском районе прожи</w:t>
      </w:r>
      <w:r w:rsidRPr="00F413F8">
        <w:rPr>
          <w:bCs/>
          <w:sz w:val="28"/>
          <w:szCs w:val="28"/>
        </w:rPr>
        <w:softHyphen/>
        <w:t>ва</w:t>
      </w:r>
      <w:r w:rsidR="001F7928">
        <w:rPr>
          <w:bCs/>
          <w:sz w:val="28"/>
          <w:szCs w:val="28"/>
        </w:rPr>
        <w:t>ют</w:t>
      </w:r>
      <w:r w:rsidRPr="00F413F8">
        <w:rPr>
          <w:bCs/>
          <w:sz w:val="28"/>
          <w:szCs w:val="28"/>
        </w:rPr>
        <w:t xml:space="preserve"> </w:t>
      </w:r>
      <w:r w:rsidR="00692B5B" w:rsidRPr="00692B5B">
        <w:rPr>
          <w:bCs/>
          <w:sz w:val="28"/>
          <w:szCs w:val="28"/>
        </w:rPr>
        <w:t>78</w:t>
      </w:r>
      <w:r w:rsidR="00515778">
        <w:rPr>
          <w:bCs/>
          <w:sz w:val="28"/>
          <w:szCs w:val="28"/>
        </w:rPr>
        <w:t>466</w:t>
      </w:r>
      <w:r w:rsidR="00A0678B">
        <w:rPr>
          <w:bCs/>
          <w:sz w:val="28"/>
          <w:szCs w:val="28"/>
        </w:rPr>
        <w:t xml:space="preserve"> </w:t>
      </w:r>
      <w:r w:rsidRPr="00F413F8">
        <w:rPr>
          <w:bCs/>
          <w:sz w:val="28"/>
          <w:szCs w:val="28"/>
        </w:rPr>
        <w:t>человек, в том числе в городах, Кингисеппе</w:t>
      </w:r>
      <w:r w:rsidR="003D3231">
        <w:rPr>
          <w:bCs/>
          <w:sz w:val="28"/>
          <w:szCs w:val="28"/>
        </w:rPr>
        <w:t xml:space="preserve"> </w:t>
      </w:r>
      <w:r w:rsidR="00692B5B">
        <w:rPr>
          <w:bCs/>
          <w:sz w:val="28"/>
          <w:szCs w:val="28"/>
        </w:rPr>
        <w:t>–</w:t>
      </w:r>
      <w:r w:rsidR="00CE2F22">
        <w:rPr>
          <w:bCs/>
          <w:sz w:val="28"/>
          <w:szCs w:val="28"/>
        </w:rPr>
        <w:t xml:space="preserve"> </w:t>
      </w:r>
      <w:r w:rsidR="00692B5B">
        <w:rPr>
          <w:bCs/>
          <w:sz w:val="28"/>
          <w:szCs w:val="28"/>
        </w:rPr>
        <w:t>46,6</w:t>
      </w:r>
      <w:r w:rsidR="003D3231">
        <w:rPr>
          <w:bCs/>
          <w:sz w:val="28"/>
          <w:szCs w:val="28"/>
        </w:rPr>
        <w:t xml:space="preserve"> тыс.</w:t>
      </w:r>
      <w:r w:rsidR="0067073F">
        <w:rPr>
          <w:bCs/>
          <w:sz w:val="28"/>
          <w:szCs w:val="28"/>
        </w:rPr>
        <w:t xml:space="preserve"> </w:t>
      </w:r>
      <w:r w:rsidR="00CE2F22">
        <w:rPr>
          <w:bCs/>
          <w:sz w:val="28"/>
          <w:szCs w:val="28"/>
        </w:rPr>
        <w:t>человек</w:t>
      </w:r>
      <w:r w:rsidRPr="00F413F8">
        <w:rPr>
          <w:bCs/>
          <w:sz w:val="28"/>
          <w:szCs w:val="28"/>
        </w:rPr>
        <w:t xml:space="preserve"> и Ива</w:t>
      </w:r>
      <w:r w:rsidR="00A0678B">
        <w:rPr>
          <w:bCs/>
          <w:sz w:val="28"/>
          <w:szCs w:val="28"/>
        </w:rPr>
        <w:t>нгороде —</w:t>
      </w:r>
      <w:r w:rsidR="0069566F">
        <w:rPr>
          <w:bCs/>
          <w:sz w:val="28"/>
          <w:szCs w:val="28"/>
        </w:rPr>
        <w:t>10,</w:t>
      </w:r>
      <w:r w:rsidR="00692B5B">
        <w:rPr>
          <w:bCs/>
          <w:sz w:val="28"/>
          <w:szCs w:val="28"/>
        </w:rPr>
        <w:t>3</w:t>
      </w:r>
      <w:r w:rsidR="0069566F">
        <w:rPr>
          <w:bCs/>
          <w:sz w:val="28"/>
          <w:szCs w:val="28"/>
        </w:rPr>
        <w:t xml:space="preserve"> тыс.</w:t>
      </w:r>
      <w:r w:rsidR="00CE2F22">
        <w:rPr>
          <w:bCs/>
          <w:sz w:val="28"/>
          <w:szCs w:val="28"/>
        </w:rPr>
        <w:t xml:space="preserve"> </w:t>
      </w:r>
      <w:r w:rsidR="0090202B">
        <w:rPr>
          <w:bCs/>
          <w:sz w:val="28"/>
          <w:szCs w:val="28"/>
        </w:rPr>
        <w:t>чел</w:t>
      </w:r>
      <w:r w:rsidR="00CE2F22">
        <w:rPr>
          <w:bCs/>
          <w:sz w:val="28"/>
          <w:szCs w:val="28"/>
        </w:rPr>
        <w:t>овек</w:t>
      </w:r>
      <w:r w:rsidR="0067073F">
        <w:rPr>
          <w:bCs/>
          <w:sz w:val="28"/>
          <w:szCs w:val="28"/>
        </w:rPr>
        <w:t>,</w:t>
      </w:r>
      <w:r w:rsidRPr="00F413F8">
        <w:rPr>
          <w:bCs/>
          <w:sz w:val="28"/>
          <w:szCs w:val="28"/>
        </w:rPr>
        <w:t xml:space="preserve"> или </w:t>
      </w:r>
      <w:r w:rsidR="0067073F">
        <w:rPr>
          <w:bCs/>
          <w:sz w:val="28"/>
          <w:szCs w:val="28"/>
        </w:rPr>
        <w:t xml:space="preserve">73,7 </w:t>
      </w:r>
      <w:r w:rsidRPr="00F413F8">
        <w:rPr>
          <w:bCs/>
          <w:sz w:val="28"/>
          <w:szCs w:val="28"/>
        </w:rPr>
        <w:t xml:space="preserve"> % всего населения райо</w:t>
      </w:r>
      <w:r w:rsidRPr="00F413F8">
        <w:rPr>
          <w:bCs/>
          <w:sz w:val="28"/>
          <w:szCs w:val="28"/>
        </w:rPr>
        <w:softHyphen/>
        <w:t>на</w:t>
      </w:r>
      <w:r w:rsidR="00CC4D66">
        <w:rPr>
          <w:bCs/>
          <w:sz w:val="28"/>
          <w:szCs w:val="28"/>
        </w:rPr>
        <w:t xml:space="preserve">, в сельских поселениях – </w:t>
      </w:r>
      <w:r w:rsidR="00692B5B">
        <w:rPr>
          <w:bCs/>
          <w:sz w:val="28"/>
          <w:szCs w:val="28"/>
        </w:rPr>
        <w:t>21,6</w:t>
      </w:r>
      <w:r w:rsidR="00CE2F22">
        <w:rPr>
          <w:bCs/>
          <w:sz w:val="28"/>
          <w:szCs w:val="28"/>
        </w:rPr>
        <w:t xml:space="preserve"> </w:t>
      </w:r>
      <w:r w:rsidR="00CC4D66">
        <w:rPr>
          <w:bCs/>
          <w:sz w:val="28"/>
          <w:szCs w:val="28"/>
        </w:rPr>
        <w:t>чел</w:t>
      </w:r>
      <w:r w:rsidR="00CE2F22">
        <w:rPr>
          <w:bCs/>
          <w:sz w:val="28"/>
          <w:szCs w:val="28"/>
        </w:rPr>
        <w:t>овек</w:t>
      </w:r>
      <w:r w:rsidR="00CC4D66">
        <w:rPr>
          <w:bCs/>
          <w:sz w:val="28"/>
          <w:szCs w:val="28"/>
        </w:rPr>
        <w:t xml:space="preserve"> или </w:t>
      </w:r>
      <w:r w:rsidR="00024922">
        <w:rPr>
          <w:bCs/>
          <w:sz w:val="28"/>
          <w:szCs w:val="28"/>
        </w:rPr>
        <w:t>26,</w:t>
      </w:r>
      <w:r w:rsidR="0067073F">
        <w:rPr>
          <w:bCs/>
          <w:sz w:val="28"/>
          <w:szCs w:val="28"/>
        </w:rPr>
        <w:t>3</w:t>
      </w:r>
      <w:r w:rsidR="00CC4D66">
        <w:rPr>
          <w:bCs/>
          <w:sz w:val="28"/>
          <w:szCs w:val="28"/>
        </w:rPr>
        <w:t>% населения.</w:t>
      </w:r>
      <w:r w:rsidRPr="00A0678B">
        <w:rPr>
          <w:bCs/>
          <w:sz w:val="28"/>
          <w:szCs w:val="28"/>
        </w:rPr>
        <w:t xml:space="preserve"> </w:t>
      </w:r>
      <w:r w:rsidR="00F70902">
        <w:rPr>
          <w:bCs/>
          <w:sz w:val="28"/>
          <w:szCs w:val="28"/>
        </w:rPr>
        <w:t>Численность населения по сравнению с 201</w:t>
      </w:r>
      <w:r w:rsidR="00692B5B">
        <w:rPr>
          <w:bCs/>
          <w:sz w:val="28"/>
          <w:szCs w:val="28"/>
        </w:rPr>
        <w:t>7</w:t>
      </w:r>
      <w:r w:rsidR="00F70902">
        <w:rPr>
          <w:bCs/>
          <w:sz w:val="28"/>
          <w:szCs w:val="28"/>
        </w:rPr>
        <w:t xml:space="preserve"> год</w:t>
      </w:r>
      <w:r w:rsidR="00692B5B">
        <w:rPr>
          <w:bCs/>
          <w:sz w:val="28"/>
          <w:szCs w:val="28"/>
        </w:rPr>
        <w:t>ом</w:t>
      </w:r>
      <w:r w:rsidR="00F70902">
        <w:rPr>
          <w:bCs/>
          <w:sz w:val="28"/>
          <w:szCs w:val="28"/>
        </w:rPr>
        <w:t xml:space="preserve"> </w:t>
      </w:r>
      <w:r w:rsidR="00692B5B">
        <w:rPr>
          <w:bCs/>
          <w:sz w:val="28"/>
          <w:szCs w:val="28"/>
        </w:rPr>
        <w:t>изменилась незначительно.</w:t>
      </w:r>
    </w:p>
    <w:p w:rsidR="00A72AB1" w:rsidRDefault="006351EE" w:rsidP="00A0678B">
      <w:pPr>
        <w:ind w:firstLine="708"/>
        <w:jc w:val="both"/>
        <w:rPr>
          <w:bCs/>
          <w:sz w:val="28"/>
          <w:szCs w:val="28"/>
        </w:rPr>
      </w:pPr>
      <w:r>
        <w:rPr>
          <w:bCs/>
          <w:sz w:val="28"/>
          <w:szCs w:val="28"/>
        </w:rPr>
        <w:t xml:space="preserve">За </w:t>
      </w:r>
      <w:r w:rsidR="00A72AB1">
        <w:rPr>
          <w:bCs/>
          <w:sz w:val="28"/>
          <w:szCs w:val="28"/>
        </w:rPr>
        <w:t xml:space="preserve"> </w:t>
      </w:r>
      <w:r w:rsidR="00515778">
        <w:rPr>
          <w:bCs/>
          <w:sz w:val="28"/>
          <w:szCs w:val="28"/>
        </w:rPr>
        <w:t>9 месяцев</w:t>
      </w:r>
      <w:r w:rsidR="00692B5B">
        <w:rPr>
          <w:bCs/>
          <w:sz w:val="28"/>
          <w:szCs w:val="28"/>
        </w:rPr>
        <w:t xml:space="preserve"> 2018</w:t>
      </w:r>
      <w:r w:rsidR="001F7928">
        <w:rPr>
          <w:bCs/>
          <w:sz w:val="28"/>
          <w:szCs w:val="28"/>
        </w:rPr>
        <w:t xml:space="preserve"> </w:t>
      </w:r>
      <w:r w:rsidR="003D3231">
        <w:rPr>
          <w:bCs/>
          <w:sz w:val="28"/>
          <w:szCs w:val="28"/>
        </w:rPr>
        <w:t>год</w:t>
      </w:r>
      <w:r w:rsidR="00692B5B">
        <w:rPr>
          <w:bCs/>
          <w:sz w:val="28"/>
          <w:szCs w:val="28"/>
        </w:rPr>
        <w:t>а</w:t>
      </w:r>
      <w:r>
        <w:rPr>
          <w:bCs/>
          <w:sz w:val="28"/>
          <w:szCs w:val="28"/>
        </w:rPr>
        <w:t xml:space="preserve"> </w:t>
      </w:r>
      <w:r w:rsidR="00311CB9">
        <w:rPr>
          <w:bCs/>
          <w:sz w:val="28"/>
          <w:szCs w:val="28"/>
        </w:rPr>
        <w:t xml:space="preserve">число родившихся </w:t>
      </w:r>
      <w:r w:rsidR="00E568AD">
        <w:rPr>
          <w:bCs/>
          <w:sz w:val="28"/>
          <w:szCs w:val="28"/>
        </w:rPr>
        <w:t xml:space="preserve"> составил</w:t>
      </w:r>
      <w:r w:rsidR="00311CB9">
        <w:rPr>
          <w:bCs/>
          <w:sz w:val="28"/>
          <w:szCs w:val="28"/>
        </w:rPr>
        <w:t>о</w:t>
      </w:r>
      <w:r w:rsidR="00E568AD">
        <w:rPr>
          <w:bCs/>
          <w:sz w:val="28"/>
          <w:szCs w:val="28"/>
        </w:rPr>
        <w:t xml:space="preserve"> </w:t>
      </w:r>
      <w:r w:rsidR="00515778">
        <w:rPr>
          <w:bCs/>
          <w:sz w:val="28"/>
          <w:szCs w:val="28"/>
        </w:rPr>
        <w:t>474</w:t>
      </w:r>
      <w:r w:rsidR="00311CB9">
        <w:rPr>
          <w:bCs/>
          <w:sz w:val="28"/>
          <w:szCs w:val="28"/>
        </w:rPr>
        <w:t xml:space="preserve"> человек</w:t>
      </w:r>
      <w:r w:rsidR="00515778">
        <w:rPr>
          <w:bCs/>
          <w:sz w:val="28"/>
          <w:szCs w:val="28"/>
        </w:rPr>
        <w:t>а</w:t>
      </w:r>
      <w:r w:rsidR="003D3231">
        <w:rPr>
          <w:bCs/>
          <w:sz w:val="28"/>
          <w:szCs w:val="28"/>
        </w:rPr>
        <w:t xml:space="preserve"> (коэффициент рождаемости – </w:t>
      </w:r>
      <w:r w:rsidR="00515778">
        <w:rPr>
          <w:bCs/>
          <w:sz w:val="28"/>
          <w:szCs w:val="28"/>
        </w:rPr>
        <w:t>6</w:t>
      </w:r>
      <w:r w:rsidR="003D3231">
        <w:rPr>
          <w:bCs/>
          <w:sz w:val="28"/>
          <w:szCs w:val="28"/>
        </w:rPr>
        <w:t xml:space="preserve"> или </w:t>
      </w:r>
      <w:r w:rsidR="00692B5B">
        <w:rPr>
          <w:bCs/>
          <w:sz w:val="28"/>
          <w:szCs w:val="28"/>
        </w:rPr>
        <w:t>90,</w:t>
      </w:r>
      <w:r w:rsidR="00515778">
        <w:rPr>
          <w:bCs/>
          <w:sz w:val="28"/>
          <w:szCs w:val="28"/>
        </w:rPr>
        <w:t>9</w:t>
      </w:r>
      <w:r w:rsidR="003D3231">
        <w:rPr>
          <w:bCs/>
          <w:sz w:val="28"/>
          <w:szCs w:val="28"/>
        </w:rPr>
        <w:t>% к аппг)</w:t>
      </w:r>
      <w:r w:rsidR="00B40136">
        <w:rPr>
          <w:bCs/>
          <w:sz w:val="28"/>
          <w:szCs w:val="28"/>
        </w:rPr>
        <w:t>;</w:t>
      </w:r>
      <w:r w:rsidR="00E568AD">
        <w:rPr>
          <w:bCs/>
          <w:sz w:val="28"/>
          <w:szCs w:val="28"/>
        </w:rPr>
        <w:t xml:space="preserve"> </w:t>
      </w:r>
      <w:r w:rsidR="00CE2F22">
        <w:rPr>
          <w:bCs/>
          <w:sz w:val="28"/>
          <w:szCs w:val="28"/>
        </w:rPr>
        <w:t xml:space="preserve">умерших – </w:t>
      </w:r>
      <w:r w:rsidR="00515778">
        <w:rPr>
          <w:bCs/>
          <w:sz w:val="28"/>
          <w:szCs w:val="28"/>
        </w:rPr>
        <w:t>847</w:t>
      </w:r>
      <w:r w:rsidR="00CE2F22">
        <w:rPr>
          <w:bCs/>
          <w:sz w:val="28"/>
          <w:szCs w:val="28"/>
        </w:rPr>
        <w:t xml:space="preserve"> человек</w:t>
      </w:r>
      <w:r w:rsidR="003D3231">
        <w:rPr>
          <w:bCs/>
          <w:sz w:val="28"/>
          <w:szCs w:val="28"/>
        </w:rPr>
        <w:t xml:space="preserve"> (коэффициент смертности  </w:t>
      </w:r>
      <w:r w:rsidR="00515778">
        <w:rPr>
          <w:bCs/>
          <w:sz w:val="28"/>
          <w:szCs w:val="28"/>
        </w:rPr>
        <w:t>10,7</w:t>
      </w:r>
      <w:r w:rsidR="003D3231">
        <w:rPr>
          <w:bCs/>
          <w:sz w:val="28"/>
          <w:szCs w:val="28"/>
        </w:rPr>
        <w:t xml:space="preserve"> или </w:t>
      </w:r>
      <w:r w:rsidR="00515778">
        <w:rPr>
          <w:bCs/>
          <w:sz w:val="28"/>
          <w:szCs w:val="28"/>
        </w:rPr>
        <w:t>105</w:t>
      </w:r>
      <w:r w:rsidR="003D3231">
        <w:rPr>
          <w:bCs/>
          <w:sz w:val="28"/>
          <w:szCs w:val="28"/>
        </w:rPr>
        <w:t>% к аппг)</w:t>
      </w:r>
      <w:r w:rsidR="00CE2F22">
        <w:rPr>
          <w:bCs/>
          <w:sz w:val="28"/>
          <w:szCs w:val="28"/>
        </w:rPr>
        <w:t xml:space="preserve">,  таким образом, </w:t>
      </w:r>
      <w:r w:rsidR="0067073F">
        <w:rPr>
          <w:bCs/>
          <w:sz w:val="28"/>
          <w:szCs w:val="28"/>
        </w:rPr>
        <w:t>естественная убыль населения составила</w:t>
      </w:r>
      <w:r w:rsidR="00CE2F22">
        <w:rPr>
          <w:bCs/>
          <w:sz w:val="28"/>
          <w:szCs w:val="28"/>
        </w:rPr>
        <w:t xml:space="preserve"> </w:t>
      </w:r>
      <w:r w:rsidR="00515778">
        <w:rPr>
          <w:bCs/>
          <w:sz w:val="28"/>
          <w:szCs w:val="28"/>
        </w:rPr>
        <w:t>373</w:t>
      </w:r>
      <w:r w:rsidR="0067073F">
        <w:rPr>
          <w:bCs/>
          <w:sz w:val="28"/>
          <w:szCs w:val="28"/>
        </w:rPr>
        <w:t xml:space="preserve"> человек</w:t>
      </w:r>
      <w:r w:rsidR="00515778">
        <w:rPr>
          <w:bCs/>
          <w:sz w:val="28"/>
          <w:szCs w:val="28"/>
        </w:rPr>
        <w:t>а</w:t>
      </w:r>
      <w:r w:rsidR="003D3231">
        <w:rPr>
          <w:bCs/>
          <w:sz w:val="28"/>
          <w:szCs w:val="28"/>
        </w:rPr>
        <w:t xml:space="preserve">, коэффициент естественной убыли </w:t>
      </w:r>
      <w:r w:rsidR="007B1B59">
        <w:rPr>
          <w:bCs/>
          <w:sz w:val="28"/>
          <w:szCs w:val="28"/>
        </w:rPr>
        <w:t>–</w:t>
      </w:r>
      <w:r w:rsidR="003D3231">
        <w:rPr>
          <w:bCs/>
          <w:sz w:val="28"/>
          <w:szCs w:val="28"/>
        </w:rPr>
        <w:t xml:space="preserve"> </w:t>
      </w:r>
      <w:r w:rsidR="00515778">
        <w:rPr>
          <w:bCs/>
          <w:sz w:val="28"/>
          <w:szCs w:val="28"/>
        </w:rPr>
        <w:t>4,7</w:t>
      </w:r>
      <w:r w:rsidR="003D3231">
        <w:rPr>
          <w:bCs/>
          <w:sz w:val="28"/>
          <w:szCs w:val="28"/>
        </w:rPr>
        <w:t xml:space="preserve"> или </w:t>
      </w:r>
      <w:r w:rsidR="00692B5B">
        <w:rPr>
          <w:bCs/>
          <w:sz w:val="28"/>
          <w:szCs w:val="28"/>
        </w:rPr>
        <w:t>1</w:t>
      </w:r>
      <w:r w:rsidR="00515778">
        <w:rPr>
          <w:bCs/>
          <w:sz w:val="28"/>
          <w:szCs w:val="28"/>
        </w:rPr>
        <w:t>27</w:t>
      </w:r>
      <w:r w:rsidR="003D3231">
        <w:rPr>
          <w:bCs/>
          <w:sz w:val="28"/>
          <w:szCs w:val="28"/>
        </w:rPr>
        <w:t>% к аналогичному периоду прошлого года</w:t>
      </w:r>
      <w:r w:rsidR="00CE2F22">
        <w:rPr>
          <w:bCs/>
          <w:sz w:val="28"/>
          <w:szCs w:val="28"/>
        </w:rPr>
        <w:t>.</w:t>
      </w:r>
    </w:p>
    <w:p w:rsidR="00F70902" w:rsidRDefault="00A72AB1" w:rsidP="00F70902">
      <w:pPr>
        <w:pStyle w:val="a3"/>
        <w:jc w:val="both"/>
        <w:rPr>
          <w:color w:val="000000"/>
          <w:sz w:val="28"/>
          <w:szCs w:val="28"/>
        </w:rPr>
      </w:pPr>
      <w:r>
        <w:rPr>
          <w:color w:val="000000"/>
          <w:sz w:val="28"/>
          <w:szCs w:val="28"/>
        </w:rPr>
        <w:t xml:space="preserve">       </w:t>
      </w:r>
    </w:p>
    <w:p w:rsidR="000C2D10" w:rsidRDefault="00F70902" w:rsidP="00F70902">
      <w:pPr>
        <w:pStyle w:val="a3"/>
        <w:jc w:val="both"/>
        <w:rPr>
          <w:sz w:val="28"/>
          <w:szCs w:val="28"/>
        </w:rPr>
      </w:pPr>
      <w:r>
        <w:rPr>
          <w:color w:val="000000"/>
          <w:sz w:val="28"/>
          <w:szCs w:val="28"/>
        </w:rPr>
        <w:t xml:space="preserve">         </w:t>
      </w:r>
      <w:r w:rsidR="000C2D10" w:rsidRPr="003A2331">
        <w:rPr>
          <w:sz w:val="28"/>
          <w:szCs w:val="28"/>
        </w:rPr>
        <w:t>В Межрайонной ИФНС России №3 по Ленинградской области состои</w:t>
      </w:r>
      <w:r w:rsidR="0046618B" w:rsidRPr="003A2331">
        <w:rPr>
          <w:sz w:val="28"/>
          <w:szCs w:val="28"/>
        </w:rPr>
        <w:t xml:space="preserve">т на учете по состоянию на </w:t>
      </w:r>
      <w:r w:rsidR="0086396C" w:rsidRPr="003A2331">
        <w:rPr>
          <w:sz w:val="28"/>
          <w:szCs w:val="28"/>
        </w:rPr>
        <w:t>01.</w:t>
      </w:r>
      <w:r w:rsidR="003A2331" w:rsidRPr="003A2331">
        <w:rPr>
          <w:sz w:val="28"/>
          <w:szCs w:val="28"/>
        </w:rPr>
        <w:t>01</w:t>
      </w:r>
      <w:r w:rsidR="00B56E1B" w:rsidRPr="003A2331">
        <w:rPr>
          <w:sz w:val="28"/>
          <w:szCs w:val="28"/>
        </w:rPr>
        <w:t>.201</w:t>
      </w:r>
      <w:r w:rsidR="003A2331" w:rsidRPr="003A2331">
        <w:rPr>
          <w:sz w:val="28"/>
          <w:szCs w:val="28"/>
        </w:rPr>
        <w:t>9</w:t>
      </w:r>
      <w:r w:rsidR="00924ABD" w:rsidRPr="003A2331">
        <w:rPr>
          <w:sz w:val="28"/>
          <w:szCs w:val="28"/>
        </w:rPr>
        <w:t>г</w:t>
      </w:r>
      <w:r w:rsidR="00C422CE" w:rsidRPr="003A2331">
        <w:rPr>
          <w:sz w:val="28"/>
          <w:szCs w:val="28"/>
        </w:rPr>
        <w:t>.</w:t>
      </w:r>
      <w:r w:rsidR="000C2D10" w:rsidRPr="003A2331">
        <w:rPr>
          <w:sz w:val="28"/>
          <w:szCs w:val="28"/>
        </w:rPr>
        <w:t xml:space="preserve"> </w:t>
      </w:r>
      <w:r w:rsidR="005370DC" w:rsidRPr="003A2331">
        <w:rPr>
          <w:sz w:val="28"/>
          <w:szCs w:val="28"/>
        </w:rPr>
        <w:t>налогоплательщиков</w:t>
      </w:r>
      <w:r w:rsidR="000C2D10" w:rsidRPr="003A2331">
        <w:rPr>
          <w:sz w:val="28"/>
          <w:szCs w:val="28"/>
        </w:rPr>
        <w:t xml:space="preserve">  </w:t>
      </w:r>
      <w:r w:rsidR="002215C5" w:rsidRPr="003A2331">
        <w:rPr>
          <w:sz w:val="28"/>
          <w:szCs w:val="28"/>
        </w:rPr>
        <w:t xml:space="preserve">ПБЮЛ </w:t>
      </w:r>
      <w:r w:rsidR="000C2D10" w:rsidRPr="003A2331">
        <w:rPr>
          <w:sz w:val="28"/>
          <w:szCs w:val="28"/>
        </w:rPr>
        <w:t xml:space="preserve">– </w:t>
      </w:r>
      <w:r w:rsidR="003D5D2E" w:rsidRPr="003A2331">
        <w:rPr>
          <w:sz w:val="28"/>
          <w:szCs w:val="28"/>
        </w:rPr>
        <w:t>23</w:t>
      </w:r>
      <w:r w:rsidR="003A2331" w:rsidRPr="003A2331">
        <w:rPr>
          <w:sz w:val="28"/>
          <w:szCs w:val="28"/>
        </w:rPr>
        <w:t>13</w:t>
      </w:r>
      <w:r w:rsidR="000C2D10" w:rsidRPr="003A2331">
        <w:rPr>
          <w:sz w:val="28"/>
          <w:szCs w:val="28"/>
        </w:rPr>
        <w:t xml:space="preserve"> чел</w:t>
      </w:r>
      <w:r w:rsidR="00F47426" w:rsidRPr="003A2331">
        <w:rPr>
          <w:sz w:val="28"/>
          <w:szCs w:val="28"/>
        </w:rPr>
        <w:t>. (</w:t>
      </w:r>
      <w:r w:rsidR="008F47BA" w:rsidRPr="003A2331">
        <w:rPr>
          <w:sz w:val="28"/>
          <w:szCs w:val="28"/>
        </w:rPr>
        <w:t xml:space="preserve">103,1 </w:t>
      </w:r>
      <w:r w:rsidR="00F47426" w:rsidRPr="003A2331">
        <w:rPr>
          <w:sz w:val="28"/>
          <w:szCs w:val="28"/>
        </w:rPr>
        <w:t xml:space="preserve">% к </w:t>
      </w:r>
      <w:r w:rsidR="009F0889" w:rsidRPr="003A2331">
        <w:rPr>
          <w:sz w:val="28"/>
          <w:szCs w:val="28"/>
        </w:rPr>
        <w:t xml:space="preserve">показателю </w:t>
      </w:r>
      <w:r w:rsidR="008F47BA" w:rsidRPr="003A2331">
        <w:rPr>
          <w:sz w:val="28"/>
          <w:szCs w:val="28"/>
        </w:rPr>
        <w:t>на 01.10</w:t>
      </w:r>
      <w:r w:rsidR="00D5058F" w:rsidRPr="003A2331">
        <w:rPr>
          <w:sz w:val="28"/>
          <w:szCs w:val="28"/>
        </w:rPr>
        <w:t>.</w:t>
      </w:r>
      <w:r w:rsidR="00974D48" w:rsidRPr="003A2331">
        <w:rPr>
          <w:sz w:val="28"/>
          <w:szCs w:val="28"/>
        </w:rPr>
        <w:t>2</w:t>
      </w:r>
      <w:r w:rsidR="009F0889" w:rsidRPr="003A2331">
        <w:rPr>
          <w:sz w:val="28"/>
          <w:szCs w:val="28"/>
        </w:rPr>
        <w:t>01</w:t>
      </w:r>
      <w:r w:rsidR="00827477" w:rsidRPr="003A2331">
        <w:rPr>
          <w:sz w:val="28"/>
          <w:szCs w:val="28"/>
        </w:rPr>
        <w:t>7</w:t>
      </w:r>
      <w:r w:rsidR="009F0889" w:rsidRPr="003A2331">
        <w:rPr>
          <w:sz w:val="28"/>
          <w:szCs w:val="28"/>
        </w:rPr>
        <w:t xml:space="preserve"> года</w:t>
      </w:r>
      <w:r w:rsidR="00F47426" w:rsidRPr="003A2331">
        <w:rPr>
          <w:sz w:val="28"/>
          <w:szCs w:val="28"/>
        </w:rPr>
        <w:t>)</w:t>
      </w:r>
      <w:r w:rsidR="000C2D10" w:rsidRPr="003A2331">
        <w:rPr>
          <w:sz w:val="28"/>
          <w:szCs w:val="28"/>
        </w:rPr>
        <w:t xml:space="preserve">, юридических лиц – </w:t>
      </w:r>
      <w:r w:rsidR="00725B26" w:rsidRPr="003A2331">
        <w:rPr>
          <w:sz w:val="28"/>
          <w:szCs w:val="28"/>
        </w:rPr>
        <w:t>20</w:t>
      </w:r>
      <w:r w:rsidR="003A2331" w:rsidRPr="003A2331">
        <w:rPr>
          <w:sz w:val="28"/>
          <w:szCs w:val="28"/>
        </w:rPr>
        <w:t>66</w:t>
      </w:r>
      <w:r w:rsidR="000C2D10" w:rsidRPr="003A2331">
        <w:rPr>
          <w:sz w:val="28"/>
          <w:szCs w:val="28"/>
        </w:rPr>
        <w:t xml:space="preserve"> ед.</w:t>
      </w:r>
      <w:r w:rsidR="00B54169" w:rsidRPr="003A2331">
        <w:rPr>
          <w:sz w:val="28"/>
          <w:szCs w:val="28"/>
        </w:rPr>
        <w:t xml:space="preserve"> </w:t>
      </w:r>
      <w:r w:rsidR="00F47426" w:rsidRPr="003A2331">
        <w:rPr>
          <w:sz w:val="28"/>
          <w:szCs w:val="28"/>
        </w:rPr>
        <w:t>(</w:t>
      </w:r>
      <w:r w:rsidR="003A2331" w:rsidRPr="003A2331">
        <w:rPr>
          <w:sz w:val="28"/>
          <w:szCs w:val="28"/>
        </w:rPr>
        <w:t>86,4</w:t>
      </w:r>
      <w:r w:rsidR="00F47426" w:rsidRPr="003A2331">
        <w:rPr>
          <w:sz w:val="28"/>
          <w:szCs w:val="28"/>
        </w:rPr>
        <w:t xml:space="preserve">% к </w:t>
      </w:r>
      <w:r w:rsidR="005370DC" w:rsidRPr="003A2331">
        <w:rPr>
          <w:sz w:val="28"/>
          <w:szCs w:val="28"/>
        </w:rPr>
        <w:t xml:space="preserve">аналогичному </w:t>
      </w:r>
      <w:r w:rsidR="009F0889" w:rsidRPr="003A2331">
        <w:rPr>
          <w:sz w:val="28"/>
          <w:szCs w:val="28"/>
        </w:rPr>
        <w:t>показателю 201</w:t>
      </w:r>
      <w:r w:rsidR="005A5E60" w:rsidRPr="003A2331">
        <w:rPr>
          <w:sz w:val="28"/>
          <w:szCs w:val="28"/>
        </w:rPr>
        <w:t>7</w:t>
      </w:r>
      <w:r w:rsidR="009F0889" w:rsidRPr="003A2331">
        <w:rPr>
          <w:sz w:val="28"/>
          <w:szCs w:val="28"/>
        </w:rPr>
        <w:t xml:space="preserve"> года</w:t>
      </w:r>
      <w:r w:rsidR="00F47426" w:rsidRPr="003A2331">
        <w:rPr>
          <w:sz w:val="28"/>
          <w:szCs w:val="28"/>
        </w:rPr>
        <w:t>)</w:t>
      </w:r>
      <w:r w:rsidR="000C2D10" w:rsidRPr="003A2331">
        <w:rPr>
          <w:sz w:val="28"/>
          <w:szCs w:val="28"/>
        </w:rPr>
        <w:t xml:space="preserve">, в том числе филиалов – </w:t>
      </w:r>
      <w:r w:rsidR="00193356" w:rsidRPr="003A2331">
        <w:rPr>
          <w:sz w:val="28"/>
          <w:szCs w:val="28"/>
        </w:rPr>
        <w:t xml:space="preserve"> </w:t>
      </w:r>
      <w:r w:rsidR="003A2331" w:rsidRPr="003A2331">
        <w:rPr>
          <w:sz w:val="28"/>
          <w:szCs w:val="28"/>
        </w:rPr>
        <w:t>595</w:t>
      </w:r>
      <w:r w:rsidR="006B400D" w:rsidRPr="003A2331">
        <w:rPr>
          <w:sz w:val="28"/>
          <w:szCs w:val="28"/>
        </w:rPr>
        <w:t xml:space="preserve"> </w:t>
      </w:r>
      <w:r w:rsidR="00C422CE" w:rsidRPr="003A2331">
        <w:rPr>
          <w:sz w:val="28"/>
          <w:szCs w:val="28"/>
        </w:rPr>
        <w:t xml:space="preserve">ед. </w:t>
      </w:r>
      <w:r w:rsidR="00924ABD" w:rsidRPr="003A2331">
        <w:rPr>
          <w:sz w:val="28"/>
          <w:szCs w:val="28"/>
        </w:rPr>
        <w:t xml:space="preserve">Вновь создано </w:t>
      </w:r>
      <w:r w:rsidR="003A2331" w:rsidRPr="003A2331">
        <w:rPr>
          <w:sz w:val="28"/>
          <w:szCs w:val="28"/>
        </w:rPr>
        <w:t>98</w:t>
      </w:r>
      <w:r w:rsidR="00924ABD" w:rsidRPr="003A2331">
        <w:rPr>
          <w:sz w:val="28"/>
          <w:szCs w:val="28"/>
        </w:rPr>
        <w:t xml:space="preserve"> юридических лиц, ликвидировано – </w:t>
      </w:r>
      <w:r w:rsidR="003A2331" w:rsidRPr="003A2331">
        <w:rPr>
          <w:sz w:val="28"/>
          <w:szCs w:val="28"/>
        </w:rPr>
        <w:t>152</w:t>
      </w:r>
      <w:r w:rsidR="00924ABD" w:rsidRPr="003A2331">
        <w:rPr>
          <w:sz w:val="28"/>
          <w:szCs w:val="28"/>
        </w:rPr>
        <w:t>.</w:t>
      </w:r>
    </w:p>
    <w:p w:rsidR="00F606F9" w:rsidRDefault="00F606F9" w:rsidP="00F606F9">
      <w:pPr>
        <w:ind w:firstLine="709"/>
        <w:jc w:val="both"/>
        <w:rPr>
          <w:b/>
          <w:sz w:val="28"/>
          <w:szCs w:val="28"/>
        </w:rPr>
      </w:pPr>
      <w:r w:rsidRPr="00E17ADB">
        <w:rPr>
          <w:b/>
          <w:sz w:val="28"/>
          <w:szCs w:val="28"/>
        </w:rPr>
        <w:t>Промышленн</w:t>
      </w:r>
      <w:r w:rsidR="00B54169">
        <w:rPr>
          <w:b/>
          <w:sz w:val="28"/>
          <w:szCs w:val="28"/>
        </w:rPr>
        <w:t>ость</w:t>
      </w:r>
    </w:p>
    <w:p w:rsidR="004F6053" w:rsidRDefault="00E90EC3" w:rsidP="00E90EC3">
      <w:pPr>
        <w:ind w:firstLine="709"/>
        <w:jc w:val="both"/>
        <w:rPr>
          <w:sz w:val="28"/>
          <w:szCs w:val="28"/>
        </w:rPr>
      </w:pPr>
      <w:r w:rsidRPr="00E17ADB">
        <w:rPr>
          <w:sz w:val="28"/>
          <w:szCs w:val="28"/>
        </w:rPr>
        <w:t>По данным органов статистики на территории Кингисеппского муниципального района осуществляют промышленную деятельность</w:t>
      </w:r>
      <w:r w:rsidR="00E55655">
        <w:rPr>
          <w:sz w:val="28"/>
          <w:szCs w:val="28"/>
        </w:rPr>
        <w:t xml:space="preserve"> </w:t>
      </w:r>
      <w:r w:rsidR="00735E5F">
        <w:rPr>
          <w:sz w:val="28"/>
          <w:szCs w:val="28"/>
        </w:rPr>
        <w:t>8</w:t>
      </w:r>
      <w:r w:rsidRPr="00E17ADB">
        <w:rPr>
          <w:sz w:val="28"/>
          <w:szCs w:val="28"/>
        </w:rPr>
        <w:t xml:space="preserve"> крупных</w:t>
      </w:r>
      <w:r w:rsidR="00AE0F04" w:rsidRPr="00E17ADB">
        <w:rPr>
          <w:sz w:val="28"/>
          <w:szCs w:val="28"/>
        </w:rPr>
        <w:t xml:space="preserve"> и средних предприятий</w:t>
      </w:r>
      <w:r w:rsidR="00373119">
        <w:rPr>
          <w:sz w:val="28"/>
          <w:szCs w:val="28"/>
        </w:rPr>
        <w:t xml:space="preserve"> </w:t>
      </w:r>
    </w:p>
    <w:p w:rsidR="00742C90" w:rsidRDefault="00373119" w:rsidP="00E90EC3">
      <w:pPr>
        <w:ind w:firstLine="709"/>
        <w:jc w:val="both"/>
        <w:rPr>
          <w:sz w:val="28"/>
          <w:szCs w:val="28"/>
        </w:rPr>
      </w:pPr>
      <w:r>
        <w:rPr>
          <w:sz w:val="28"/>
          <w:szCs w:val="28"/>
        </w:rPr>
        <w:t>Перечень :</w:t>
      </w:r>
    </w:p>
    <w:p w:rsidR="00373119" w:rsidRDefault="00373119" w:rsidP="00A46C3E">
      <w:pPr>
        <w:numPr>
          <w:ilvl w:val="0"/>
          <w:numId w:val="2"/>
        </w:numPr>
        <w:jc w:val="both"/>
        <w:rPr>
          <w:sz w:val="28"/>
          <w:szCs w:val="28"/>
        </w:rPr>
      </w:pPr>
      <w:r>
        <w:rPr>
          <w:sz w:val="28"/>
          <w:szCs w:val="28"/>
        </w:rPr>
        <w:t>ООО «ПГ «Фосфорит»</w:t>
      </w:r>
    </w:p>
    <w:p w:rsidR="00373119" w:rsidRDefault="00373119" w:rsidP="00A46C3E">
      <w:pPr>
        <w:numPr>
          <w:ilvl w:val="0"/>
          <w:numId w:val="2"/>
        </w:numPr>
        <w:jc w:val="both"/>
        <w:rPr>
          <w:sz w:val="28"/>
          <w:szCs w:val="28"/>
        </w:rPr>
      </w:pPr>
      <w:r>
        <w:rPr>
          <w:sz w:val="28"/>
          <w:szCs w:val="28"/>
        </w:rPr>
        <w:t>ООО «Ремстройсервис»</w:t>
      </w:r>
    </w:p>
    <w:p w:rsidR="00373119" w:rsidRDefault="004F6053" w:rsidP="00A46C3E">
      <w:pPr>
        <w:numPr>
          <w:ilvl w:val="0"/>
          <w:numId w:val="2"/>
        </w:numPr>
        <w:jc w:val="both"/>
        <w:rPr>
          <w:sz w:val="28"/>
          <w:szCs w:val="28"/>
        </w:rPr>
      </w:pPr>
      <w:r>
        <w:rPr>
          <w:sz w:val="28"/>
          <w:szCs w:val="28"/>
        </w:rPr>
        <w:t>ЗАО «Кингисеппский стекольный завод»</w:t>
      </w:r>
    </w:p>
    <w:p w:rsidR="00373119" w:rsidRDefault="00373119" w:rsidP="00A46C3E">
      <w:pPr>
        <w:numPr>
          <w:ilvl w:val="0"/>
          <w:numId w:val="2"/>
        </w:numPr>
        <w:jc w:val="both"/>
        <w:rPr>
          <w:sz w:val="28"/>
          <w:szCs w:val="28"/>
        </w:rPr>
      </w:pPr>
      <w:r w:rsidRPr="0051019A">
        <w:rPr>
          <w:sz w:val="28"/>
          <w:szCs w:val="28"/>
        </w:rPr>
        <w:t xml:space="preserve">завод «Йура </w:t>
      </w:r>
      <w:r w:rsidR="00144978" w:rsidRPr="0051019A">
        <w:rPr>
          <w:sz w:val="28"/>
          <w:szCs w:val="28"/>
        </w:rPr>
        <w:t>Корпорэйшн</w:t>
      </w:r>
      <w:r w:rsidRPr="0051019A">
        <w:rPr>
          <w:sz w:val="28"/>
          <w:szCs w:val="28"/>
        </w:rPr>
        <w:t>»</w:t>
      </w:r>
    </w:p>
    <w:p w:rsidR="00373119" w:rsidRDefault="00373119" w:rsidP="00A46C3E">
      <w:pPr>
        <w:numPr>
          <w:ilvl w:val="0"/>
          <w:numId w:val="2"/>
        </w:numPr>
        <w:jc w:val="both"/>
        <w:rPr>
          <w:sz w:val="28"/>
          <w:szCs w:val="28"/>
        </w:rPr>
      </w:pPr>
      <w:r>
        <w:rPr>
          <w:sz w:val="28"/>
          <w:szCs w:val="28"/>
        </w:rPr>
        <w:t>ООО «Полипласт Северо-Запад»</w:t>
      </w:r>
    </w:p>
    <w:p w:rsidR="00373119" w:rsidRDefault="00373119" w:rsidP="00A46C3E">
      <w:pPr>
        <w:numPr>
          <w:ilvl w:val="0"/>
          <w:numId w:val="2"/>
        </w:numPr>
        <w:jc w:val="both"/>
        <w:rPr>
          <w:sz w:val="28"/>
          <w:szCs w:val="28"/>
        </w:rPr>
      </w:pPr>
      <w:r>
        <w:rPr>
          <w:sz w:val="28"/>
          <w:szCs w:val="28"/>
        </w:rPr>
        <w:t>ООО «МВ «</w:t>
      </w:r>
      <w:r w:rsidR="004F6053">
        <w:rPr>
          <w:sz w:val="28"/>
          <w:szCs w:val="28"/>
        </w:rPr>
        <w:t>Кингисепп</w:t>
      </w:r>
      <w:r>
        <w:rPr>
          <w:sz w:val="28"/>
          <w:szCs w:val="28"/>
        </w:rPr>
        <w:t>»</w:t>
      </w:r>
    </w:p>
    <w:p w:rsidR="009933FF" w:rsidRDefault="009933FF" w:rsidP="00A46C3E">
      <w:pPr>
        <w:numPr>
          <w:ilvl w:val="0"/>
          <w:numId w:val="2"/>
        </w:numPr>
        <w:jc w:val="both"/>
        <w:rPr>
          <w:sz w:val="28"/>
          <w:szCs w:val="28"/>
        </w:rPr>
      </w:pPr>
      <w:r>
        <w:rPr>
          <w:sz w:val="28"/>
          <w:szCs w:val="28"/>
        </w:rPr>
        <w:t>ООО «ФПГ РОССТРО»</w:t>
      </w:r>
    </w:p>
    <w:p w:rsidR="002C76A1" w:rsidRDefault="002C76A1" w:rsidP="00A46C3E">
      <w:pPr>
        <w:numPr>
          <w:ilvl w:val="0"/>
          <w:numId w:val="2"/>
        </w:numPr>
        <w:jc w:val="both"/>
        <w:rPr>
          <w:sz w:val="28"/>
          <w:szCs w:val="28"/>
        </w:rPr>
      </w:pPr>
      <w:r>
        <w:rPr>
          <w:sz w:val="28"/>
          <w:szCs w:val="28"/>
        </w:rPr>
        <w:t>ОАО «Новатэк Усть-Луга»</w:t>
      </w:r>
    </w:p>
    <w:p w:rsidR="00CC32C9" w:rsidRPr="00E9752F" w:rsidRDefault="00CC32C9" w:rsidP="00CC32C9">
      <w:pPr>
        <w:jc w:val="both"/>
        <w:rPr>
          <w:sz w:val="28"/>
          <w:szCs w:val="28"/>
        </w:rPr>
      </w:pPr>
      <w:r>
        <w:rPr>
          <w:sz w:val="28"/>
          <w:szCs w:val="28"/>
        </w:rPr>
        <w:t xml:space="preserve">      </w:t>
      </w:r>
    </w:p>
    <w:p w:rsidR="00C46B7E" w:rsidRDefault="001D228B" w:rsidP="00115C4E">
      <w:pPr>
        <w:tabs>
          <w:tab w:val="left" w:pos="567"/>
        </w:tabs>
        <w:jc w:val="both"/>
        <w:rPr>
          <w:sz w:val="28"/>
          <w:szCs w:val="28"/>
        </w:rPr>
      </w:pPr>
      <w:r w:rsidRPr="00C96C33">
        <w:rPr>
          <w:rFonts w:cs="Tahoma"/>
          <w:sz w:val="28"/>
          <w:szCs w:val="28"/>
        </w:rPr>
        <w:t xml:space="preserve">    </w:t>
      </w:r>
      <w:r w:rsidR="004A79C5">
        <w:rPr>
          <w:rFonts w:cs="Tahoma"/>
          <w:sz w:val="28"/>
          <w:szCs w:val="28"/>
        </w:rPr>
        <w:t xml:space="preserve"> </w:t>
      </w:r>
      <w:r w:rsidR="004A79C5" w:rsidRPr="008468D0">
        <w:rPr>
          <w:rFonts w:cs="Tahoma"/>
          <w:sz w:val="28"/>
          <w:szCs w:val="28"/>
        </w:rPr>
        <w:t>Д</w:t>
      </w:r>
      <w:r w:rsidR="00CC32C9" w:rsidRPr="008468D0">
        <w:rPr>
          <w:rFonts w:cs="Tahoma"/>
          <w:sz w:val="28"/>
          <w:szCs w:val="28"/>
        </w:rPr>
        <w:t xml:space="preserve">инамика большинства показателей, характеризующих процессы в экономике района, </w:t>
      </w:r>
      <w:r w:rsidR="00E677C4" w:rsidRPr="008468D0">
        <w:rPr>
          <w:rFonts w:cs="Tahoma"/>
          <w:sz w:val="28"/>
          <w:szCs w:val="28"/>
        </w:rPr>
        <w:t xml:space="preserve">за </w:t>
      </w:r>
      <w:r w:rsidR="00E328FF" w:rsidRPr="008468D0">
        <w:rPr>
          <w:rFonts w:cs="Tahoma"/>
          <w:sz w:val="28"/>
          <w:szCs w:val="28"/>
        </w:rPr>
        <w:t xml:space="preserve"> </w:t>
      </w:r>
      <w:r w:rsidR="00D921CB">
        <w:rPr>
          <w:rFonts w:cs="Tahoma"/>
          <w:sz w:val="28"/>
          <w:szCs w:val="28"/>
        </w:rPr>
        <w:t>201</w:t>
      </w:r>
      <w:r w:rsidR="00725B26">
        <w:rPr>
          <w:rFonts w:cs="Tahoma"/>
          <w:sz w:val="28"/>
          <w:szCs w:val="28"/>
        </w:rPr>
        <w:t>8</w:t>
      </w:r>
      <w:r w:rsidR="00D921CB">
        <w:rPr>
          <w:rFonts w:cs="Tahoma"/>
          <w:sz w:val="28"/>
          <w:szCs w:val="28"/>
        </w:rPr>
        <w:t xml:space="preserve"> год</w:t>
      </w:r>
      <w:r w:rsidR="00781673" w:rsidRPr="008468D0">
        <w:rPr>
          <w:rFonts w:cs="Tahoma"/>
          <w:sz w:val="28"/>
          <w:szCs w:val="28"/>
        </w:rPr>
        <w:t xml:space="preserve"> </w:t>
      </w:r>
      <w:r w:rsidR="00CC32C9" w:rsidRPr="008468D0">
        <w:rPr>
          <w:rFonts w:cs="Tahoma"/>
          <w:sz w:val="28"/>
          <w:szCs w:val="28"/>
        </w:rPr>
        <w:t xml:space="preserve">по отношению к </w:t>
      </w:r>
      <w:r w:rsidR="00A72AB1">
        <w:rPr>
          <w:rFonts w:cs="Tahoma"/>
          <w:sz w:val="28"/>
          <w:szCs w:val="28"/>
        </w:rPr>
        <w:t>показателям</w:t>
      </w:r>
      <w:r w:rsidR="00EB5FF0">
        <w:rPr>
          <w:rFonts w:cs="Tahoma"/>
          <w:sz w:val="28"/>
          <w:szCs w:val="28"/>
        </w:rPr>
        <w:t xml:space="preserve"> </w:t>
      </w:r>
      <w:r w:rsidR="008F47BA">
        <w:rPr>
          <w:rFonts w:cs="Tahoma"/>
          <w:sz w:val="28"/>
          <w:szCs w:val="28"/>
        </w:rPr>
        <w:t xml:space="preserve"> </w:t>
      </w:r>
      <w:r w:rsidR="00725B26">
        <w:rPr>
          <w:rFonts w:cs="Tahoma"/>
          <w:sz w:val="28"/>
          <w:szCs w:val="28"/>
        </w:rPr>
        <w:t>2017 года</w:t>
      </w:r>
      <w:r w:rsidR="00CC32C9" w:rsidRPr="00D5058F">
        <w:rPr>
          <w:rFonts w:cs="Tahoma"/>
          <w:sz w:val="28"/>
          <w:szCs w:val="28"/>
        </w:rPr>
        <w:t xml:space="preserve"> </w:t>
      </w:r>
      <w:r w:rsidR="00EB5FF0" w:rsidRPr="00D5058F">
        <w:rPr>
          <w:rFonts w:cs="Tahoma"/>
          <w:sz w:val="28"/>
          <w:szCs w:val="28"/>
        </w:rPr>
        <w:t xml:space="preserve"> </w:t>
      </w:r>
      <w:r w:rsidR="00CC32C9" w:rsidRPr="00D5058F">
        <w:rPr>
          <w:rFonts w:cs="Tahoma"/>
          <w:sz w:val="28"/>
          <w:szCs w:val="28"/>
        </w:rPr>
        <w:t>имеет</w:t>
      </w:r>
      <w:r w:rsidR="006804E5" w:rsidRPr="00D5058F">
        <w:rPr>
          <w:rFonts w:cs="Tahoma"/>
          <w:sz w:val="28"/>
          <w:szCs w:val="28"/>
        </w:rPr>
        <w:t xml:space="preserve"> </w:t>
      </w:r>
      <w:r w:rsidR="00454B9B" w:rsidRPr="00D5058F">
        <w:rPr>
          <w:rFonts w:cs="Tahoma"/>
          <w:sz w:val="28"/>
          <w:szCs w:val="28"/>
        </w:rPr>
        <w:t xml:space="preserve">положительные </w:t>
      </w:r>
      <w:r w:rsidR="006804E5" w:rsidRPr="00D5058F">
        <w:rPr>
          <w:rFonts w:cs="Tahoma"/>
          <w:sz w:val="28"/>
          <w:szCs w:val="28"/>
        </w:rPr>
        <w:t xml:space="preserve"> значения.</w:t>
      </w:r>
      <w:r w:rsidR="00C46B7E">
        <w:rPr>
          <w:sz w:val="28"/>
          <w:szCs w:val="28"/>
        </w:rPr>
        <w:tab/>
      </w:r>
      <w:r w:rsidR="00C46B7E" w:rsidRPr="0028704E">
        <w:rPr>
          <w:sz w:val="28"/>
          <w:szCs w:val="28"/>
        </w:rPr>
        <w:t xml:space="preserve"> </w:t>
      </w:r>
    </w:p>
    <w:p w:rsidR="00E951A7" w:rsidRDefault="00E951A7" w:rsidP="00E951A7">
      <w:pPr>
        <w:jc w:val="both"/>
        <w:rPr>
          <w:rStyle w:val="FontStyle14"/>
          <w:sz w:val="28"/>
          <w:szCs w:val="28"/>
        </w:rPr>
      </w:pPr>
      <w:r>
        <w:rPr>
          <w:rStyle w:val="FontStyle14"/>
          <w:sz w:val="28"/>
          <w:szCs w:val="28"/>
        </w:rPr>
        <w:t xml:space="preserve">      </w:t>
      </w:r>
      <w:r w:rsidRPr="00E14E6C">
        <w:rPr>
          <w:rStyle w:val="FontStyle14"/>
          <w:sz w:val="28"/>
          <w:szCs w:val="28"/>
        </w:rPr>
        <w:t xml:space="preserve">Сводные результаты мониторинга основных показателей финансово-экономического положения </w:t>
      </w:r>
      <w:r w:rsidR="008F47BA">
        <w:rPr>
          <w:rStyle w:val="FontStyle14"/>
          <w:sz w:val="28"/>
          <w:szCs w:val="28"/>
        </w:rPr>
        <w:t xml:space="preserve">109 </w:t>
      </w:r>
      <w:r>
        <w:rPr>
          <w:rStyle w:val="FontStyle14"/>
          <w:sz w:val="28"/>
          <w:szCs w:val="28"/>
        </w:rPr>
        <w:t xml:space="preserve">крупных и средних предприятий и </w:t>
      </w:r>
      <w:r w:rsidRPr="00E14E6C">
        <w:rPr>
          <w:rStyle w:val="FontStyle14"/>
          <w:sz w:val="28"/>
          <w:szCs w:val="28"/>
        </w:rPr>
        <w:t>организаций</w:t>
      </w:r>
      <w:r w:rsidR="00725B26">
        <w:rPr>
          <w:rStyle w:val="FontStyle14"/>
          <w:sz w:val="28"/>
          <w:szCs w:val="28"/>
        </w:rPr>
        <w:t>:</w:t>
      </w:r>
    </w:p>
    <w:p w:rsidR="00E951A7" w:rsidRDefault="00E951A7" w:rsidP="00E951A7">
      <w:pPr>
        <w:pStyle w:val="a6"/>
        <w:shd w:val="clear" w:color="auto" w:fill="FFFFFF"/>
        <w:spacing w:before="0" w:beforeAutospacing="0" w:after="180" w:afterAutospacing="0"/>
        <w:jc w:val="both"/>
        <w:rPr>
          <w:sz w:val="28"/>
          <w:szCs w:val="28"/>
        </w:rPr>
      </w:pPr>
      <w:r>
        <w:rPr>
          <w:rStyle w:val="FontStyle14"/>
          <w:sz w:val="28"/>
          <w:szCs w:val="28"/>
        </w:rPr>
        <w:t xml:space="preserve">       </w:t>
      </w:r>
      <w:r w:rsidRPr="00E14E6C">
        <w:rPr>
          <w:rStyle w:val="FontStyle14"/>
          <w:sz w:val="28"/>
          <w:szCs w:val="28"/>
        </w:rPr>
        <w:t xml:space="preserve">За </w:t>
      </w:r>
      <w:r w:rsidR="00725B26">
        <w:rPr>
          <w:rStyle w:val="FontStyle14"/>
          <w:sz w:val="28"/>
          <w:szCs w:val="28"/>
        </w:rPr>
        <w:t>2018</w:t>
      </w:r>
      <w:r w:rsidR="00E2742E">
        <w:rPr>
          <w:rStyle w:val="FontStyle14"/>
          <w:sz w:val="28"/>
          <w:szCs w:val="28"/>
        </w:rPr>
        <w:t xml:space="preserve"> год</w:t>
      </w:r>
      <w:r w:rsidR="002645D5">
        <w:rPr>
          <w:rStyle w:val="FontStyle14"/>
          <w:sz w:val="28"/>
          <w:szCs w:val="28"/>
        </w:rPr>
        <w:t xml:space="preserve"> </w:t>
      </w:r>
      <w:r w:rsidRPr="00E14E6C">
        <w:rPr>
          <w:rStyle w:val="FontStyle14"/>
          <w:sz w:val="28"/>
          <w:szCs w:val="28"/>
        </w:rPr>
        <w:t xml:space="preserve"> крупным</w:t>
      </w:r>
      <w:r>
        <w:rPr>
          <w:rStyle w:val="FontStyle14"/>
          <w:sz w:val="28"/>
          <w:szCs w:val="28"/>
        </w:rPr>
        <w:t>и и средними</w:t>
      </w:r>
      <w:r w:rsidRPr="00E14E6C">
        <w:rPr>
          <w:rStyle w:val="FontStyle14"/>
          <w:sz w:val="28"/>
          <w:szCs w:val="28"/>
        </w:rPr>
        <w:t xml:space="preserve"> предприятиям</w:t>
      </w:r>
      <w:r>
        <w:rPr>
          <w:rStyle w:val="FontStyle14"/>
          <w:sz w:val="28"/>
          <w:szCs w:val="28"/>
        </w:rPr>
        <w:t>и и организациями</w:t>
      </w:r>
      <w:r w:rsidRPr="00E14E6C">
        <w:rPr>
          <w:rStyle w:val="FontStyle14"/>
          <w:sz w:val="28"/>
          <w:szCs w:val="28"/>
        </w:rPr>
        <w:t xml:space="preserve"> района  </w:t>
      </w:r>
      <w:r w:rsidRPr="007929ED">
        <w:rPr>
          <w:rStyle w:val="FontStyle14"/>
          <w:b/>
          <w:sz w:val="28"/>
          <w:szCs w:val="28"/>
        </w:rPr>
        <w:t>отгружено продукции</w:t>
      </w:r>
      <w:r w:rsidRPr="00E14E6C">
        <w:rPr>
          <w:rStyle w:val="FontStyle14"/>
          <w:sz w:val="28"/>
          <w:szCs w:val="28"/>
        </w:rPr>
        <w:t xml:space="preserve">, оказано услуг всего на сумму </w:t>
      </w:r>
      <w:r w:rsidR="005019A3">
        <w:rPr>
          <w:b/>
          <w:sz w:val="28"/>
          <w:szCs w:val="28"/>
        </w:rPr>
        <w:t>350248141</w:t>
      </w:r>
      <w:r>
        <w:rPr>
          <w:sz w:val="28"/>
          <w:szCs w:val="28"/>
        </w:rPr>
        <w:t xml:space="preserve"> </w:t>
      </w:r>
      <w:r>
        <w:rPr>
          <w:rStyle w:val="FontStyle14"/>
          <w:b/>
          <w:sz w:val="28"/>
          <w:szCs w:val="28"/>
        </w:rPr>
        <w:t>тыс.руб.</w:t>
      </w:r>
      <w:r w:rsidRPr="00E14E6C">
        <w:rPr>
          <w:rStyle w:val="FontStyle14"/>
          <w:sz w:val="28"/>
          <w:szCs w:val="28"/>
        </w:rPr>
        <w:t xml:space="preserve"> </w:t>
      </w:r>
      <w:r w:rsidRPr="00DE2929">
        <w:rPr>
          <w:sz w:val="28"/>
          <w:szCs w:val="28"/>
        </w:rPr>
        <w:t xml:space="preserve">Объем отгрузки товаров собственного производства, оказания услуг предприятиями и организациями муниципального </w:t>
      </w:r>
      <w:r w:rsidR="00426B07">
        <w:rPr>
          <w:sz w:val="28"/>
          <w:szCs w:val="28"/>
        </w:rPr>
        <w:t xml:space="preserve">образования  </w:t>
      </w:r>
      <w:r w:rsidR="00EB5FF0">
        <w:rPr>
          <w:sz w:val="28"/>
          <w:szCs w:val="28"/>
        </w:rPr>
        <w:t xml:space="preserve">составил </w:t>
      </w:r>
      <w:r w:rsidR="008F47BA">
        <w:rPr>
          <w:sz w:val="28"/>
          <w:szCs w:val="28"/>
        </w:rPr>
        <w:t>1</w:t>
      </w:r>
      <w:r w:rsidR="005019A3">
        <w:rPr>
          <w:sz w:val="28"/>
          <w:szCs w:val="28"/>
        </w:rPr>
        <w:t>31,9</w:t>
      </w:r>
      <w:r w:rsidR="00EB5FF0">
        <w:rPr>
          <w:sz w:val="28"/>
          <w:szCs w:val="28"/>
        </w:rPr>
        <w:t>%</w:t>
      </w:r>
      <w:r w:rsidR="00426B07">
        <w:rPr>
          <w:sz w:val="28"/>
          <w:szCs w:val="28"/>
        </w:rPr>
        <w:t xml:space="preserve"> к объему отгрузки </w:t>
      </w:r>
      <w:r w:rsidR="00725B26">
        <w:rPr>
          <w:sz w:val="28"/>
          <w:szCs w:val="28"/>
        </w:rPr>
        <w:t>2017</w:t>
      </w:r>
      <w:r w:rsidR="00426B07">
        <w:rPr>
          <w:sz w:val="28"/>
          <w:szCs w:val="28"/>
        </w:rPr>
        <w:t xml:space="preserve"> года.</w:t>
      </w:r>
    </w:p>
    <w:p w:rsidR="00E951A7" w:rsidRDefault="00E951A7" w:rsidP="00E951A7">
      <w:pPr>
        <w:pStyle w:val="a6"/>
        <w:shd w:val="clear" w:color="auto" w:fill="FFFFFF"/>
        <w:spacing w:before="0" w:beforeAutospacing="0" w:after="180" w:afterAutospacing="0"/>
        <w:jc w:val="both"/>
        <w:rPr>
          <w:color w:val="000000"/>
          <w:sz w:val="28"/>
          <w:szCs w:val="28"/>
        </w:rPr>
      </w:pPr>
      <w:r>
        <w:rPr>
          <w:sz w:val="28"/>
          <w:szCs w:val="28"/>
        </w:rPr>
        <w:t xml:space="preserve">      </w:t>
      </w:r>
      <w:r>
        <w:rPr>
          <w:rFonts w:cs="Tahoma"/>
          <w:sz w:val="28"/>
          <w:szCs w:val="28"/>
        </w:rPr>
        <w:t xml:space="preserve">Доля промышленности в общем объеме отгруженных товаров собственного производства, выполненных работ и услуг   </w:t>
      </w:r>
      <w:r w:rsidR="00725B26">
        <w:rPr>
          <w:rFonts w:cs="Tahoma"/>
          <w:sz w:val="28"/>
          <w:szCs w:val="28"/>
        </w:rPr>
        <w:t>2018</w:t>
      </w:r>
      <w:r w:rsidR="00E2742E">
        <w:rPr>
          <w:rFonts w:cs="Tahoma"/>
          <w:sz w:val="28"/>
          <w:szCs w:val="28"/>
        </w:rPr>
        <w:t xml:space="preserve"> год</w:t>
      </w:r>
      <w:r w:rsidR="00725B26">
        <w:rPr>
          <w:rFonts w:cs="Tahoma"/>
          <w:sz w:val="28"/>
          <w:szCs w:val="28"/>
        </w:rPr>
        <w:t>а</w:t>
      </w:r>
      <w:r>
        <w:rPr>
          <w:rFonts w:cs="Tahoma"/>
          <w:sz w:val="28"/>
          <w:szCs w:val="28"/>
        </w:rPr>
        <w:t xml:space="preserve"> </w:t>
      </w:r>
      <w:r w:rsidR="00EB5FF0">
        <w:rPr>
          <w:rFonts w:cs="Tahoma"/>
          <w:sz w:val="28"/>
          <w:szCs w:val="28"/>
        </w:rPr>
        <w:t xml:space="preserve">составил </w:t>
      </w:r>
      <w:r w:rsidR="005019A3">
        <w:rPr>
          <w:rFonts w:cs="Tahoma"/>
          <w:sz w:val="28"/>
          <w:szCs w:val="28"/>
        </w:rPr>
        <w:t>74,9</w:t>
      </w:r>
      <w:r w:rsidR="00EB5FF0">
        <w:rPr>
          <w:rFonts w:cs="Tahoma"/>
          <w:sz w:val="28"/>
          <w:szCs w:val="28"/>
        </w:rPr>
        <w:t>%</w:t>
      </w:r>
      <w:r w:rsidR="002550FD">
        <w:rPr>
          <w:rFonts w:cs="Tahoma"/>
          <w:sz w:val="28"/>
          <w:szCs w:val="28"/>
        </w:rPr>
        <w:t xml:space="preserve"> (АППГ – </w:t>
      </w:r>
      <w:r w:rsidR="00D16B7C">
        <w:rPr>
          <w:rFonts w:cs="Tahoma"/>
          <w:sz w:val="28"/>
          <w:szCs w:val="28"/>
        </w:rPr>
        <w:t>76,6</w:t>
      </w:r>
      <w:r w:rsidR="002550FD">
        <w:rPr>
          <w:rFonts w:cs="Tahoma"/>
          <w:sz w:val="28"/>
          <w:szCs w:val="28"/>
        </w:rPr>
        <w:t>%).</w:t>
      </w:r>
      <w:r w:rsidR="009D5DF2">
        <w:rPr>
          <w:rFonts w:cs="Tahoma"/>
          <w:sz w:val="28"/>
          <w:szCs w:val="28"/>
        </w:rPr>
        <w:t xml:space="preserve"> Отгружено продукции, оказано услуг предприятиями обрабатывающих производств на сумму </w:t>
      </w:r>
      <w:r w:rsidR="005019A3">
        <w:rPr>
          <w:rFonts w:cs="Tahoma"/>
          <w:sz w:val="28"/>
          <w:szCs w:val="28"/>
        </w:rPr>
        <w:t>262193501</w:t>
      </w:r>
      <w:r w:rsidR="009D5DF2">
        <w:rPr>
          <w:rFonts w:cs="Tahoma"/>
          <w:sz w:val="28"/>
          <w:szCs w:val="28"/>
        </w:rPr>
        <w:t xml:space="preserve">тыс.руб. или </w:t>
      </w:r>
      <w:r w:rsidR="005019A3">
        <w:rPr>
          <w:rFonts w:cs="Tahoma"/>
          <w:sz w:val="28"/>
          <w:szCs w:val="28"/>
        </w:rPr>
        <w:t>130,4</w:t>
      </w:r>
      <w:r w:rsidR="009D5DF2">
        <w:rPr>
          <w:rFonts w:cs="Tahoma"/>
          <w:sz w:val="28"/>
          <w:szCs w:val="28"/>
        </w:rPr>
        <w:t xml:space="preserve">% к отгрузке  </w:t>
      </w:r>
      <w:r w:rsidR="00725B26">
        <w:rPr>
          <w:sz w:val="28"/>
          <w:szCs w:val="28"/>
        </w:rPr>
        <w:t>2017 года</w:t>
      </w:r>
      <w:r w:rsidR="009D5DF2">
        <w:rPr>
          <w:rFonts w:cs="Tahoma"/>
          <w:sz w:val="28"/>
          <w:szCs w:val="28"/>
        </w:rPr>
        <w:t>.</w:t>
      </w:r>
    </w:p>
    <w:p w:rsidR="00E951A7" w:rsidRPr="000C36B9" w:rsidRDefault="00E951A7" w:rsidP="00E951A7">
      <w:pPr>
        <w:jc w:val="both"/>
        <w:rPr>
          <w:sz w:val="28"/>
          <w:szCs w:val="28"/>
        </w:rPr>
      </w:pPr>
      <w:r>
        <w:rPr>
          <w:sz w:val="28"/>
          <w:szCs w:val="28"/>
        </w:rPr>
        <w:t xml:space="preserve">     </w:t>
      </w:r>
      <w:r w:rsidRPr="000C36B9">
        <w:rPr>
          <w:sz w:val="28"/>
          <w:szCs w:val="28"/>
        </w:rPr>
        <w:t xml:space="preserve">Всего </w:t>
      </w:r>
      <w:r w:rsidR="002550FD" w:rsidRPr="000C36B9">
        <w:rPr>
          <w:sz w:val="28"/>
          <w:szCs w:val="28"/>
        </w:rPr>
        <w:t xml:space="preserve">среднесписочная численность </w:t>
      </w:r>
      <w:r w:rsidRPr="000C36B9">
        <w:rPr>
          <w:sz w:val="28"/>
          <w:szCs w:val="28"/>
        </w:rPr>
        <w:t xml:space="preserve">работающих на крупных и средних предприятиях, организациях всех форм собственности  </w:t>
      </w:r>
      <w:r w:rsidR="00E26337">
        <w:rPr>
          <w:sz w:val="28"/>
          <w:szCs w:val="28"/>
        </w:rPr>
        <w:t>25156</w:t>
      </w:r>
      <w:r w:rsidRPr="000C36B9">
        <w:rPr>
          <w:sz w:val="28"/>
          <w:szCs w:val="28"/>
        </w:rPr>
        <w:t xml:space="preserve"> чел., или </w:t>
      </w:r>
      <w:r w:rsidR="00D5058F" w:rsidRPr="000C36B9">
        <w:rPr>
          <w:sz w:val="28"/>
          <w:szCs w:val="28"/>
        </w:rPr>
        <w:t>выше</w:t>
      </w:r>
      <w:r w:rsidRPr="000C36B9">
        <w:rPr>
          <w:sz w:val="28"/>
          <w:szCs w:val="28"/>
        </w:rPr>
        <w:t xml:space="preserve"> на </w:t>
      </w:r>
      <w:r w:rsidR="00E26337">
        <w:rPr>
          <w:sz w:val="28"/>
          <w:szCs w:val="28"/>
        </w:rPr>
        <w:t>17,2</w:t>
      </w:r>
      <w:r w:rsidRPr="000C36B9">
        <w:rPr>
          <w:sz w:val="28"/>
          <w:szCs w:val="28"/>
        </w:rPr>
        <w:t xml:space="preserve">% численности работающих </w:t>
      </w:r>
      <w:r w:rsidR="000C36B9" w:rsidRPr="000C36B9">
        <w:rPr>
          <w:sz w:val="28"/>
          <w:szCs w:val="28"/>
        </w:rPr>
        <w:t xml:space="preserve">за </w:t>
      </w:r>
      <w:r w:rsidR="00E26337">
        <w:rPr>
          <w:sz w:val="28"/>
          <w:szCs w:val="28"/>
        </w:rPr>
        <w:t>12</w:t>
      </w:r>
      <w:r w:rsidR="008F47BA">
        <w:rPr>
          <w:sz w:val="28"/>
          <w:szCs w:val="28"/>
        </w:rPr>
        <w:t xml:space="preserve"> месяцев</w:t>
      </w:r>
      <w:r w:rsidR="00725B26">
        <w:rPr>
          <w:sz w:val="28"/>
          <w:szCs w:val="28"/>
        </w:rPr>
        <w:t xml:space="preserve"> 2017 года</w:t>
      </w:r>
      <w:r w:rsidRPr="000C36B9">
        <w:rPr>
          <w:sz w:val="28"/>
          <w:szCs w:val="28"/>
        </w:rPr>
        <w:t>.</w:t>
      </w:r>
      <w:r w:rsidR="009D5DF2" w:rsidRPr="000C36B9">
        <w:rPr>
          <w:sz w:val="28"/>
          <w:szCs w:val="28"/>
        </w:rPr>
        <w:t xml:space="preserve"> Численность работающих на предприятиях обрабатывающих производств </w:t>
      </w:r>
      <w:r w:rsidR="00E26337">
        <w:rPr>
          <w:sz w:val="28"/>
          <w:szCs w:val="28"/>
        </w:rPr>
        <w:t>5515</w:t>
      </w:r>
      <w:r w:rsidR="009D5DF2" w:rsidRPr="000C36B9">
        <w:rPr>
          <w:sz w:val="28"/>
          <w:szCs w:val="28"/>
        </w:rPr>
        <w:t xml:space="preserve"> чел, или </w:t>
      </w:r>
      <w:r w:rsidR="008F47BA">
        <w:rPr>
          <w:sz w:val="28"/>
          <w:szCs w:val="28"/>
        </w:rPr>
        <w:t>101,</w:t>
      </w:r>
      <w:r w:rsidR="00E26337">
        <w:rPr>
          <w:sz w:val="28"/>
          <w:szCs w:val="28"/>
        </w:rPr>
        <w:t>7</w:t>
      </w:r>
      <w:r w:rsidR="009D5DF2" w:rsidRPr="000C36B9">
        <w:rPr>
          <w:sz w:val="28"/>
          <w:szCs w:val="28"/>
        </w:rPr>
        <w:t xml:space="preserve"> к аппг.</w:t>
      </w:r>
    </w:p>
    <w:p w:rsidR="009D5DF2" w:rsidRDefault="009D5DF2" w:rsidP="00E951A7">
      <w:pPr>
        <w:jc w:val="both"/>
        <w:rPr>
          <w:sz w:val="28"/>
          <w:szCs w:val="28"/>
        </w:rPr>
      </w:pPr>
      <w:r w:rsidRPr="000C36B9">
        <w:rPr>
          <w:sz w:val="28"/>
          <w:szCs w:val="28"/>
        </w:rPr>
        <w:t xml:space="preserve">      Среднемесячная заработная плата по району в целом составила </w:t>
      </w:r>
      <w:r w:rsidR="00E26337">
        <w:rPr>
          <w:sz w:val="28"/>
          <w:szCs w:val="28"/>
        </w:rPr>
        <w:t>60256</w:t>
      </w:r>
      <w:r w:rsidRPr="000C36B9">
        <w:rPr>
          <w:sz w:val="28"/>
          <w:szCs w:val="28"/>
        </w:rPr>
        <w:t xml:space="preserve"> рубл</w:t>
      </w:r>
      <w:r w:rsidR="00DA64A2">
        <w:rPr>
          <w:sz w:val="28"/>
          <w:szCs w:val="28"/>
        </w:rPr>
        <w:t>ей</w:t>
      </w:r>
      <w:r w:rsidRPr="000C36B9">
        <w:rPr>
          <w:sz w:val="28"/>
          <w:szCs w:val="28"/>
        </w:rPr>
        <w:t xml:space="preserve"> или </w:t>
      </w:r>
      <w:r w:rsidR="00E26337">
        <w:rPr>
          <w:sz w:val="28"/>
          <w:szCs w:val="28"/>
        </w:rPr>
        <w:t>114,9</w:t>
      </w:r>
      <w:r w:rsidRPr="000C36B9">
        <w:rPr>
          <w:sz w:val="28"/>
          <w:szCs w:val="28"/>
        </w:rPr>
        <w:t xml:space="preserve">% </w:t>
      </w:r>
      <w:r w:rsidR="00E26337">
        <w:rPr>
          <w:sz w:val="28"/>
          <w:szCs w:val="28"/>
        </w:rPr>
        <w:t xml:space="preserve"> </w:t>
      </w:r>
      <w:r w:rsidRPr="000C36B9">
        <w:rPr>
          <w:sz w:val="28"/>
          <w:szCs w:val="28"/>
        </w:rPr>
        <w:t xml:space="preserve">к  </w:t>
      </w:r>
      <w:r w:rsidR="00D5058F" w:rsidRPr="000C36B9">
        <w:rPr>
          <w:sz w:val="28"/>
          <w:szCs w:val="28"/>
        </w:rPr>
        <w:t xml:space="preserve">итогам </w:t>
      </w:r>
      <w:r w:rsidR="00E26337">
        <w:rPr>
          <w:sz w:val="28"/>
          <w:szCs w:val="28"/>
        </w:rPr>
        <w:t xml:space="preserve"> </w:t>
      </w:r>
      <w:r w:rsidR="00725B26">
        <w:rPr>
          <w:sz w:val="28"/>
          <w:szCs w:val="28"/>
        </w:rPr>
        <w:t>2017</w:t>
      </w:r>
      <w:r w:rsidR="00D5058F" w:rsidRPr="000C36B9">
        <w:rPr>
          <w:sz w:val="28"/>
          <w:szCs w:val="28"/>
        </w:rPr>
        <w:t xml:space="preserve"> года</w:t>
      </w:r>
      <w:r w:rsidRPr="000C36B9">
        <w:rPr>
          <w:sz w:val="28"/>
          <w:szCs w:val="28"/>
        </w:rPr>
        <w:t>. Заработная плата в промышленности по сравнению с отчетным периодом 201</w:t>
      </w:r>
      <w:r w:rsidR="00725B26">
        <w:rPr>
          <w:sz w:val="28"/>
          <w:szCs w:val="28"/>
        </w:rPr>
        <w:t>7</w:t>
      </w:r>
      <w:r w:rsidRPr="000C36B9">
        <w:rPr>
          <w:sz w:val="28"/>
          <w:szCs w:val="28"/>
        </w:rPr>
        <w:t xml:space="preserve"> года </w:t>
      </w:r>
      <w:r w:rsidR="00523A3B" w:rsidRPr="000C36B9">
        <w:rPr>
          <w:sz w:val="28"/>
          <w:szCs w:val="28"/>
        </w:rPr>
        <w:t>выросла</w:t>
      </w:r>
      <w:r w:rsidR="00D5058F" w:rsidRPr="000C36B9">
        <w:rPr>
          <w:sz w:val="28"/>
          <w:szCs w:val="28"/>
        </w:rPr>
        <w:t xml:space="preserve"> на </w:t>
      </w:r>
      <w:r w:rsidR="00E26337">
        <w:rPr>
          <w:sz w:val="28"/>
          <w:szCs w:val="28"/>
        </w:rPr>
        <w:t>7,6</w:t>
      </w:r>
      <w:r w:rsidR="00D5058F" w:rsidRPr="000C36B9">
        <w:rPr>
          <w:sz w:val="28"/>
          <w:szCs w:val="28"/>
        </w:rPr>
        <w:t xml:space="preserve">%  и составила </w:t>
      </w:r>
      <w:r w:rsidR="00E26337">
        <w:rPr>
          <w:sz w:val="28"/>
          <w:szCs w:val="28"/>
        </w:rPr>
        <w:t>54764</w:t>
      </w:r>
      <w:r w:rsidR="000C36B9" w:rsidRPr="000C36B9">
        <w:rPr>
          <w:sz w:val="28"/>
          <w:szCs w:val="28"/>
        </w:rPr>
        <w:t xml:space="preserve"> </w:t>
      </w:r>
      <w:r w:rsidRPr="000C36B9">
        <w:rPr>
          <w:sz w:val="28"/>
          <w:szCs w:val="28"/>
        </w:rPr>
        <w:t>руб.</w:t>
      </w:r>
    </w:p>
    <w:p w:rsidR="00924ABD" w:rsidRDefault="00924ABD" w:rsidP="00E951A7">
      <w:pPr>
        <w:jc w:val="both"/>
        <w:rPr>
          <w:sz w:val="28"/>
          <w:szCs w:val="28"/>
        </w:rPr>
      </w:pPr>
    </w:p>
    <w:p w:rsidR="00524C31" w:rsidRDefault="004A79C5" w:rsidP="00115C4E">
      <w:pPr>
        <w:jc w:val="both"/>
        <w:rPr>
          <w:sz w:val="28"/>
          <w:szCs w:val="28"/>
        </w:rPr>
      </w:pPr>
      <w:r w:rsidRPr="00AA75FC">
        <w:rPr>
          <w:sz w:val="28"/>
          <w:szCs w:val="28"/>
        </w:rPr>
        <w:t xml:space="preserve">      </w:t>
      </w:r>
      <w:r w:rsidR="00524C31" w:rsidRPr="00E17ADB">
        <w:rPr>
          <w:sz w:val="28"/>
          <w:szCs w:val="28"/>
        </w:rPr>
        <w:t>Промышленность в районе представлена в основном следующими видами экономической деятельности:</w:t>
      </w:r>
    </w:p>
    <w:p w:rsidR="00524C31" w:rsidRPr="00E17ADB" w:rsidRDefault="00524C31" w:rsidP="00A46C3E">
      <w:pPr>
        <w:numPr>
          <w:ilvl w:val="0"/>
          <w:numId w:val="1"/>
        </w:numPr>
        <w:jc w:val="both"/>
        <w:rPr>
          <w:sz w:val="28"/>
          <w:szCs w:val="28"/>
        </w:rPr>
      </w:pPr>
      <w:r w:rsidRPr="00E17ADB">
        <w:rPr>
          <w:sz w:val="28"/>
          <w:szCs w:val="28"/>
        </w:rPr>
        <w:t>химическое производство</w:t>
      </w:r>
    </w:p>
    <w:p w:rsidR="00524C31" w:rsidRDefault="00524C31" w:rsidP="00A46C3E">
      <w:pPr>
        <w:numPr>
          <w:ilvl w:val="0"/>
          <w:numId w:val="1"/>
        </w:numPr>
        <w:jc w:val="both"/>
        <w:rPr>
          <w:sz w:val="28"/>
          <w:szCs w:val="28"/>
        </w:rPr>
      </w:pPr>
      <w:r w:rsidRPr="00E17ADB">
        <w:rPr>
          <w:sz w:val="28"/>
          <w:szCs w:val="28"/>
        </w:rPr>
        <w:t>производство неметаллических минеральных продуктов (стекольная)</w:t>
      </w:r>
    </w:p>
    <w:p w:rsidR="009245A5" w:rsidRDefault="009245A5" w:rsidP="00A46C3E">
      <w:pPr>
        <w:numPr>
          <w:ilvl w:val="0"/>
          <w:numId w:val="1"/>
        </w:numPr>
        <w:jc w:val="both"/>
        <w:rPr>
          <w:sz w:val="28"/>
          <w:szCs w:val="28"/>
        </w:rPr>
      </w:pPr>
      <w:r>
        <w:rPr>
          <w:sz w:val="28"/>
          <w:szCs w:val="28"/>
        </w:rPr>
        <w:t>производство готовых металлических изделий</w:t>
      </w:r>
    </w:p>
    <w:p w:rsidR="009245A5" w:rsidRDefault="009245A5" w:rsidP="00A46C3E">
      <w:pPr>
        <w:numPr>
          <w:ilvl w:val="0"/>
          <w:numId w:val="1"/>
        </w:numPr>
        <w:jc w:val="both"/>
        <w:rPr>
          <w:sz w:val="28"/>
          <w:szCs w:val="28"/>
        </w:rPr>
      </w:pPr>
      <w:r>
        <w:rPr>
          <w:sz w:val="28"/>
          <w:szCs w:val="28"/>
        </w:rPr>
        <w:t xml:space="preserve">производство </w:t>
      </w:r>
      <w:r w:rsidR="00600567">
        <w:rPr>
          <w:sz w:val="28"/>
          <w:szCs w:val="28"/>
        </w:rPr>
        <w:t>комплектующих изделий к автомобилям</w:t>
      </w:r>
    </w:p>
    <w:p w:rsidR="0098065A" w:rsidRDefault="0098065A" w:rsidP="00A46C3E">
      <w:pPr>
        <w:numPr>
          <w:ilvl w:val="0"/>
          <w:numId w:val="1"/>
        </w:numPr>
        <w:jc w:val="both"/>
        <w:rPr>
          <w:sz w:val="28"/>
          <w:szCs w:val="28"/>
        </w:rPr>
      </w:pPr>
      <w:r>
        <w:rPr>
          <w:sz w:val="28"/>
          <w:szCs w:val="28"/>
        </w:rPr>
        <w:t>производство стройматериалов и металлоконструкций</w:t>
      </w:r>
    </w:p>
    <w:p w:rsidR="002C76A1" w:rsidRPr="00DA64A2" w:rsidRDefault="002C76A1" w:rsidP="00A46C3E">
      <w:pPr>
        <w:numPr>
          <w:ilvl w:val="0"/>
          <w:numId w:val="1"/>
        </w:numPr>
        <w:jc w:val="both"/>
        <w:rPr>
          <w:sz w:val="28"/>
          <w:szCs w:val="28"/>
        </w:rPr>
      </w:pPr>
      <w:r w:rsidRPr="00DA64A2">
        <w:rPr>
          <w:sz w:val="28"/>
          <w:szCs w:val="28"/>
        </w:rPr>
        <w:t>производство нефтепродуктов</w:t>
      </w:r>
    </w:p>
    <w:p w:rsidR="00F10A79" w:rsidRPr="00A955C8" w:rsidRDefault="00712B43" w:rsidP="00573DE2">
      <w:pPr>
        <w:rPr>
          <w:b/>
          <w:sz w:val="28"/>
          <w:szCs w:val="28"/>
        </w:rPr>
      </w:pPr>
      <w:r w:rsidRPr="00E1754A">
        <w:rPr>
          <w:sz w:val="28"/>
          <w:szCs w:val="28"/>
        </w:rPr>
        <w:t xml:space="preserve">   </w:t>
      </w:r>
      <w:r w:rsidR="00F10A79" w:rsidRPr="00A955C8">
        <w:rPr>
          <w:b/>
          <w:sz w:val="28"/>
          <w:szCs w:val="28"/>
        </w:rPr>
        <w:t>Сельское хозяйство.</w:t>
      </w:r>
    </w:p>
    <w:p w:rsidR="00A955C8" w:rsidRPr="0070350D" w:rsidRDefault="00A955C8" w:rsidP="00573DE2">
      <w:pPr>
        <w:rPr>
          <w:b/>
          <w:sz w:val="28"/>
          <w:szCs w:val="28"/>
          <w:highlight w:val="yellow"/>
        </w:rPr>
      </w:pPr>
    </w:p>
    <w:p w:rsidR="00715131" w:rsidRPr="00D54129" w:rsidRDefault="00734EDE" w:rsidP="00715131">
      <w:pPr>
        <w:rPr>
          <w:sz w:val="28"/>
          <w:szCs w:val="28"/>
        </w:rPr>
      </w:pPr>
      <w:r w:rsidRPr="00A955C8">
        <w:rPr>
          <w:sz w:val="28"/>
          <w:szCs w:val="28"/>
        </w:rPr>
        <w:t xml:space="preserve">        </w:t>
      </w:r>
      <w:r w:rsidR="00715131">
        <w:rPr>
          <w:sz w:val="28"/>
          <w:szCs w:val="28"/>
        </w:rPr>
        <w:t xml:space="preserve">        Поголовье КРС в районе на 01.01.2019</w:t>
      </w:r>
      <w:r w:rsidR="00715131" w:rsidRPr="00D54129">
        <w:rPr>
          <w:sz w:val="28"/>
          <w:szCs w:val="28"/>
        </w:rPr>
        <w:t xml:space="preserve">г. </w:t>
      </w:r>
      <w:r w:rsidR="00715131" w:rsidRPr="00D54129">
        <w:rPr>
          <w:sz w:val="28"/>
          <w:szCs w:val="28"/>
          <w:lang w:val="en-US"/>
        </w:rPr>
        <w:t>c</w:t>
      </w:r>
      <w:r w:rsidR="00715131">
        <w:rPr>
          <w:sz w:val="28"/>
          <w:szCs w:val="28"/>
        </w:rPr>
        <w:t>оставило 7430 голов – 108.4</w:t>
      </w:r>
      <w:r w:rsidR="00715131" w:rsidRPr="00D54129">
        <w:rPr>
          <w:sz w:val="28"/>
          <w:szCs w:val="28"/>
        </w:rPr>
        <w:t xml:space="preserve"> % по отношению к</w:t>
      </w:r>
      <w:r w:rsidR="00715131">
        <w:rPr>
          <w:sz w:val="28"/>
          <w:szCs w:val="28"/>
        </w:rPr>
        <w:t xml:space="preserve"> 2017г.,  в том числе коров 3952 голов – 106,2 % по отношению к 2017</w:t>
      </w:r>
      <w:r w:rsidR="00715131" w:rsidRPr="00D54129">
        <w:rPr>
          <w:sz w:val="28"/>
          <w:szCs w:val="28"/>
        </w:rPr>
        <w:t xml:space="preserve">г. </w:t>
      </w:r>
    </w:p>
    <w:p w:rsidR="00715131" w:rsidRPr="00D54129" w:rsidRDefault="00715131" w:rsidP="00715131">
      <w:pPr>
        <w:rPr>
          <w:sz w:val="28"/>
          <w:szCs w:val="28"/>
        </w:rPr>
      </w:pPr>
      <w:r>
        <w:rPr>
          <w:sz w:val="28"/>
          <w:szCs w:val="28"/>
        </w:rPr>
        <w:t xml:space="preserve">       </w:t>
      </w:r>
      <w:r w:rsidRPr="00D54129">
        <w:rPr>
          <w:sz w:val="28"/>
          <w:szCs w:val="28"/>
        </w:rPr>
        <w:t xml:space="preserve"> Надой на 1 фуражную к</w:t>
      </w:r>
      <w:r>
        <w:rPr>
          <w:sz w:val="28"/>
          <w:szCs w:val="28"/>
        </w:rPr>
        <w:t xml:space="preserve">орову за 2018 год составил 8805 кг, что на 141 </w:t>
      </w:r>
      <w:r w:rsidRPr="00D54129">
        <w:rPr>
          <w:sz w:val="28"/>
          <w:szCs w:val="28"/>
        </w:rPr>
        <w:t xml:space="preserve">кг больше  показателя аналогичного показателя прошлого года. </w:t>
      </w:r>
    </w:p>
    <w:p w:rsidR="00715131" w:rsidRPr="00D54129" w:rsidRDefault="00715131" w:rsidP="00715131">
      <w:pPr>
        <w:ind w:firstLine="708"/>
        <w:rPr>
          <w:sz w:val="28"/>
          <w:szCs w:val="28"/>
        </w:rPr>
      </w:pPr>
      <w:r>
        <w:rPr>
          <w:sz w:val="28"/>
          <w:szCs w:val="28"/>
        </w:rPr>
        <w:t>Произведено</w:t>
      </w:r>
      <w:r w:rsidRPr="00D54129">
        <w:rPr>
          <w:sz w:val="28"/>
          <w:szCs w:val="28"/>
        </w:rPr>
        <w:t xml:space="preserve"> на убой:</w:t>
      </w:r>
    </w:p>
    <w:p w:rsidR="00715131" w:rsidRPr="00D54129" w:rsidRDefault="00715131" w:rsidP="00715131">
      <w:pPr>
        <w:rPr>
          <w:sz w:val="28"/>
          <w:szCs w:val="28"/>
        </w:rPr>
      </w:pPr>
      <w:r>
        <w:rPr>
          <w:sz w:val="28"/>
          <w:szCs w:val="28"/>
        </w:rPr>
        <w:t xml:space="preserve"> - КРС в живом весе — 950 тонн, что составляет 126,9</w:t>
      </w:r>
      <w:r w:rsidRPr="00D54129">
        <w:rPr>
          <w:sz w:val="28"/>
          <w:szCs w:val="28"/>
        </w:rPr>
        <w:t xml:space="preserve">% к уровню прошлого года. </w:t>
      </w:r>
    </w:p>
    <w:p w:rsidR="00715131" w:rsidRDefault="00715131" w:rsidP="00715131">
      <w:pPr>
        <w:ind w:firstLine="709"/>
        <w:jc w:val="both"/>
        <w:rPr>
          <w:sz w:val="28"/>
          <w:szCs w:val="28"/>
        </w:rPr>
      </w:pPr>
      <w:r w:rsidRPr="00D54129">
        <w:rPr>
          <w:sz w:val="28"/>
          <w:szCs w:val="28"/>
        </w:rPr>
        <w:t>Валовый сбор зерновых к</w:t>
      </w:r>
      <w:r>
        <w:rPr>
          <w:sz w:val="28"/>
          <w:szCs w:val="28"/>
        </w:rPr>
        <w:t>ультур по району, несмотря на неблагоприятные погодные условия, составил 8640</w:t>
      </w:r>
      <w:r w:rsidRPr="00D54129">
        <w:rPr>
          <w:sz w:val="28"/>
          <w:szCs w:val="28"/>
        </w:rPr>
        <w:t xml:space="preserve"> тонн</w:t>
      </w:r>
      <w:r>
        <w:rPr>
          <w:sz w:val="28"/>
          <w:szCs w:val="28"/>
        </w:rPr>
        <w:t>.</w:t>
      </w:r>
    </w:p>
    <w:p w:rsidR="00715131" w:rsidRDefault="00715131" w:rsidP="00715131">
      <w:pPr>
        <w:ind w:firstLine="709"/>
        <w:jc w:val="both"/>
        <w:rPr>
          <w:sz w:val="28"/>
          <w:szCs w:val="28"/>
        </w:rPr>
      </w:pPr>
      <w:r w:rsidRPr="00D54129">
        <w:rPr>
          <w:sz w:val="28"/>
          <w:szCs w:val="28"/>
        </w:rPr>
        <w:t>Убран картофель с площади 2</w:t>
      </w:r>
      <w:r>
        <w:rPr>
          <w:sz w:val="28"/>
          <w:szCs w:val="28"/>
        </w:rPr>
        <w:t>50 га с урожайностью 208,7</w:t>
      </w:r>
      <w:r w:rsidRPr="00D54129">
        <w:rPr>
          <w:sz w:val="28"/>
          <w:szCs w:val="28"/>
        </w:rPr>
        <w:t xml:space="preserve"> ц/га. </w:t>
      </w:r>
      <w:r>
        <w:rPr>
          <w:sz w:val="28"/>
          <w:szCs w:val="28"/>
        </w:rPr>
        <w:t xml:space="preserve"> Валовый сбор картофеля 5218</w:t>
      </w:r>
      <w:r w:rsidRPr="00D54129">
        <w:rPr>
          <w:sz w:val="28"/>
          <w:szCs w:val="28"/>
        </w:rPr>
        <w:t xml:space="preserve"> тонн</w:t>
      </w:r>
      <w:r>
        <w:rPr>
          <w:sz w:val="28"/>
          <w:szCs w:val="28"/>
        </w:rPr>
        <w:t xml:space="preserve"> т.е. 97,5%   к уровню  2017 года</w:t>
      </w:r>
      <w:r w:rsidRPr="00D54129">
        <w:rPr>
          <w:sz w:val="28"/>
          <w:szCs w:val="28"/>
        </w:rPr>
        <w:t>.</w:t>
      </w:r>
      <w:r w:rsidRPr="00F34A41">
        <w:rPr>
          <w:sz w:val="28"/>
          <w:szCs w:val="28"/>
        </w:rPr>
        <w:t xml:space="preserve"> </w:t>
      </w:r>
    </w:p>
    <w:p w:rsidR="00715131" w:rsidRPr="00D54129" w:rsidRDefault="00715131" w:rsidP="00715131">
      <w:pPr>
        <w:jc w:val="both"/>
        <w:rPr>
          <w:sz w:val="28"/>
          <w:szCs w:val="28"/>
        </w:rPr>
      </w:pPr>
      <w:r>
        <w:rPr>
          <w:sz w:val="28"/>
          <w:szCs w:val="28"/>
        </w:rPr>
        <w:t xml:space="preserve"> </w:t>
      </w:r>
      <w:r w:rsidRPr="00D54129">
        <w:rPr>
          <w:sz w:val="28"/>
          <w:szCs w:val="28"/>
        </w:rPr>
        <w:t xml:space="preserve"> Заготовлено кормов в</w:t>
      </w:r>
      <w:r>
        <w:rPr>
          <w:sz w:val="28"/>
          <w:szCs w:val="28"/>
        </w:rPr>
        <w:t xml:space="preserve"> сельхозпредприятиях района 35</w:t>
      </w:r>
      <w:r w:rsidRPr="00D54129">
        <w:rPr>
          <w:sz w:val="28"/>
          <w:szCs w:val="28"/>
        </w:rPr>
        <w:t xml:space="preserve"> ц кормовых единиц на 1 условную голову крупного рогатого скота. </w:t>
      </w:r>
    </w:p>
    <w:p w:rsidR="00715131" w:rsidRDefault="00715131" w:rsidP="00715131">
      <w:r>
        <w:tab/>
        <w:t xml:space="preserve"> </w:t>
      </w:r>
    </w:p>
    <w:p w:rsidR="00715131" w:rsidRDefault="00715131" w:rsidP="00715131">
      <w:pPr>
        <w:jc w:val="both"/>
        <w:rPr>
          <w:sz w:val="28"/>
          <w:szCs w:val="28"/>
        </w:rPr>
      </w:pPr>
      <w:r>
        <w:tab/>
      </w:r>
      <w:r>
        <w:rPr>
          <w:sz w:val="28"/>
          <w:szCs w:val="28"/>
        </w:rPr>
        <w:t xml:space="preserve">Ведущими сельскохозяйственными предприятиями являются АО «Племенной завод «Агро-Балт» и АО «ОПОЛЬЕ».  </w:t>
      </w:r>
    </w:p>
    <w:p w:rsidR="00715131" w:rsidRPr="00715131" w:rsidRDefault="00715131" w:rsidP="00715131">
      <w:pPr>
        <w:jc w:val="both"/>
        <w:rPr>
          <w:sz w:val="28"/>
          <w:szCs w:val="28"/>
        </w:rPr>
      </w:pPr>
      <w:r>
        <w:rPr>
          <w:sz w:val="28"/>
          <w:szCs w:val="28"/>
        </w:rPr>
        <w:t xml:space="preserve">          Доля сельского хозяйства района в общем объеме отгруженных товаров собственного производства</w:t>
      </w:r>
      <w:r w:rsidRPr="00BF73C6">
        <w:rPr>
          <w:sz w:val="28"/>
          <w:szCs w:val="28"/>
        </w:rPr>
        <w:t xml:space="preserve"> </w:t>
      </w:r>
      <w:r w:rsidRPr="00715131">
        <w:rPr>
          <w:sz w:val="28"/>
          <w:szCs w:val="28"/>
        </w:rPr>
        <w:t>– 0,3 %.</w:t>
      </w:r>
    </w:p>
    <w:p w:rsidR="00715131" w:rsidRPr="00715131" w:rsidRDefault="00715131" w:rsidP="00715131">
      <w:pPr>
        <w:jc w:val="both"/>
        <w:rPr>
          <w:sz w:val="28"/>
          <w:szCs w:val="28"/>
        </w:rPr>
      </w:pPr>
      <w:r w:rsidRPr="00715131">
        <w:rPr>
          <w:sz w:val="28"/>
          <w:szCs w:val="28"/>
        </w:rPr>
        <w:t xml:space="preserve">         Среднесписочная численность работников крупных и средних сельхозпредприятий – 651 человек или 2,5% от всех работающих на крупных и средних предприятиях района.</w:t>
      </w:r>
    </w:p>
    <w:p w:rsidR="00715131" w:rsidRPr="00715131" w:rsidRDefault="00715131" w:rsidP="00715131">
      <w:pPr>
        <w:jc w:val="both"/>
        <w:rPr>
          <w:sz w:val="28"/>
          <w:szCs w:val="28"/>
        </w:rPr>
      </w:pPr>
      <w:r w:rsidRPr="00715131">
        <w:rPr>
          <w:sz w:val="28"/>
          <w:szCs w:val="28"/>
        </w:rPr>
        <w:t xml:space="preserve">          Среднемесячная зарплата в с/х предприятиях составила 39090  рублей, т.е. 108 % к уровню аналогичного периода прошлого года.</w:t>
      </w:r>
    </w:p>
    <w:p w:rsidR="00715131" w:rsidRDefault="00715131" w:rsidP="00715131"/>
    <w:p w:rsidR="00715131" w:rsidRDefault="00715131" w:rsidP="00715131">
      <w:pPr>
        <w:tabs>
          <w:tab w:val="left" w:pos="567"/>
        </w:tabs>
        <w:jc w:val="both"/>
        <w:rPr>
          <w:sz w:val="28"/>
          <w:szCs w:val="28"/>
        </w:rPr>
      </w:pPr>
      <w:r w:rsidRPr="00EB2257">
        <w:rPr>
          <w:sz w:val="28"/>
          <w:szCs w:val="28"/>
        </w:rPr>
        <w:t xml:space="preserve"> </w:t>
      </w:r>
      <w:r>
        <w:rPr>
          <w:sz w:val="28"/>
          <w:szCs w:val="28"/>
        </w:rPr>
        <w:t xml:space="preserve">       </w:t>
      </w:r>
      <w:r>
        <w:rPr>
          <w:sz w:val="28"/>
          <w:szCs w:val="28"/>
          <w:lang w:val="en-US"/>
        </w:rPr>
        <w:t>C</w:t>
      </w:r>
      <w:r w:rsidRPr="00EB2257">
        <w:rPr>
          <w:sz w:val="28"/>
          <w:szCs w:val="28"/>
        </w:rPr>
        <w:t>ельхозпроизводители района</w:t>
      </w:r>
      <w:r>
        <w:rPr>
          <w:sz w:val="28"/>
          <w:szCs w:val="28"/>
        </w:rPr>
        <w:t xml:space="preserve"> </w:t>
      </w:r>
      <w:r w:rsidRPr="00EB2257">
        <w:rPr>
          <w:sz w:val="28"/>
          <w:szCs w:val="28"/>
        </w:rPr>
        <w:t>активн</w:t>
      </w:r>
      <w:r>
        <w:rPr>
          <w:sz w:val="28"/>
          <w:szCs w:val="28"/>
        </w:rPr>
        <w:t>о</w:t>
      </w:r>
      <w:r w:rsidRPr="00EB2257">
        <w:rPr>
          <w:sz w:val="28"/>
          <w:szCs w:val="28"/>
        </w:rPr>
        <w:t xml:space="preserve"> принимают участие в Государственной программе «Развитие сельского хозяйства и регулировании </w:t>
      </w:r>
      <w:r w:rsidRPr="003C29F1">
        <w:rPr>
          <w:sz w:val="28"/>
          <w:szCs w:val="28"/>
        </w:rPr>
        <w:t>рынков сельскохозяйс</w:t>
      </w:r>
      <w:r>
        <w:rPr>
          <w:sz w:val="28"/>
          <w:szCs w:val="28"/>
        </w:rPr>
        <w:t>твенной продукции». За 2018 год  сельхозпроизводители</w:t>
      </w:r>
      <w:r w:rsidRPr="003C29F1">
        <w:rPr>
          <w:sz w:val="28"/>
          <w:szCs w:val="28"/>
        </w:rPr>
        <w:t xml:space="preserve"> района получили из федерального и областного бюджетов субсидии по различным </w:t>
      </w:r>
      <w:r>
        <w:rPr>
          <w:sz w:val="28"/>
          <w:szCs w:val="28"/>
        </w:rPr>
        <w:t>направлениям</w:t>
      </w:r>
      <w:r w:rsidRPr="003C29F1">
        <w:rPr>
          <w:sz w:val="28"/>
          <w:szCs w:val="28"/>
        </w:rPr>
        <w:t xml:space="preserve"> в ра</w:t>
      </w:r>
      <w:r>
        <w:rPr>
          <w:sz w:val="28"/>
          <w:szCs w:val="28"/>
        </w:rPr>
        <w:t>змере более 186</w:t>
      </w:r>
      <w:r w:rsidRPr="003C29F1">
        <w:rPr>
          <w:sz w:val="28"/>
          <w:szCs w:val="28"/>
        </w:rPr>
        <w:t xml:space="preserve"> млн. рублей</w:t>
      </w:r>
      <w:r>
        <w:rPr>
          <w:sz w:val="28"/>
          <w:szCs w:val="28"/>
        </w:rPr>
        <w:t>.</w:t>
      </w:r>
    </w:p>
    <w:p w:rsidR="00715131" w:rsidRPr="003C29F1" w:rsidRDefault="00715131" w:rsidP="00715131">
      <w:pPr>
        <w:tabs>
          <w:tab w:val="left" w:pos="567"/>
        </w:tabs>
        <w:jc w:val="both"/>
        <w:rPr>
          <w:sz w:val="28"/>
          <w:szCs w:val="28"/>
        </w:rPr>
      </w:pPr>
      <w:r w:rsidRPr="003C29F1">
        <w:rPr>
          <w:sz w:val="28"/>
          <w:szCs w:val="28"/>
        </w:rPr>
        <w:t xml:space="preserve">     </w:t>
      </w:r>
      <w:r w:rsidRPr="003C29F1">
        <w:rPr>
          <w:sz w:val="28"/>
          <w:szCs w:val="28"/>
        </w:rPr>
        <w:tab/>
      </w:r>
      <w:r w:rsidRPr="003C29F1">
        <w:rPr>
          <w:sz w:val="28"/>
          <w:szCs w:val="28"/>
        </w:rPr>
        <w:tab/>
        <w:t>С целью сохранения поголовья фуражных коров разработа</w:t>
      </w:r>
      <w:r>
        <w:rPr>
          <w:sz w:val="28"/>
          <w:szCs w:val="28"/>
        </w:rPr>
        <w:t>н</w:t>
      </w:r>
      <w:r w:rsidRPr="003C29F1">
        <w:rPr>
          <w:sz w:val="28"/>
          <w:szCs w:val="28"/>
        </w:rPr>
        <w:t>а муниципальн</w:t>
      </w:r>
      <w:r>
        <w:rPr>
          <w:sz w:val="28"/>
          <w:szCs w:val="28"/>
        </w:rPr>
        <w:t>ая</w:t>
      </w:r>
      <w:r w:rsidRPr="003C29F1">
        <w:rPr>
          <w:sz w:val="28"/>
          <w:szCs w:val="28"/>
        </w:rPr>
        <w:t xml:space="preserve"> программ</w:t>
      </w:r>
      <w:r>
        <w:rPr>
          <w:sz w:val="28"/>
          <w:szCs w:val="28"/>
        </w:rPr>
        <w:t>а</w:t>
      </w:r>
      <w:r w:rsidRPr="003C29F1">
        <w:rPr>
          <w:sz w:val="28"/>
          <w:szCs w:val="28"/>
        </w:rPr>
        <w:t xml:space="preserve"> по поддержке сельхозпроизводителей.</w:t>
      </w:r>
      <w:r w:rsidRPr="003C29F1">
        <w:rPr>
          <w:i/>
          <w:sz w:val="28"/>
          <w:szCs w:val="28"/>
        </w:rPr>
        <w:t xml:space="preserve"> </w:t>
      </w:r>
      <w:r w:rsidRPr="003C29F1">
        <w:rPr>
          <w:sz w:val="28"/>
          <w:szCs w:val="28"/>
        </w:rPr>
        <w:t>В 201</w:t>
      </w:r>
      <w:r>
        <w:rPr>
          <w:sz w:val="28"/>
          <w:szCs w:val="28"/>
        </w:rPr>
        <w:t>8</w:t>
      </w:r>
      <w:r w:rsidRPr="003C29F1">
        <w:rPr>
          <w:sz w:val="28"/>
          <w:szCs w:val="28"/>
        </w:rPr>
        <w:t xml:space="preserve"> году финансовая </w:t>
      </w:r>
      <w:r>
        <w:rPr>
          <w:sz w:val="28"/>
          <w:szCs w:val="28"/>
        </w:rPr>
        <w:t xml:space="preserve">поддержка из местного бюджета составила  1 млн. 553 тыс. </w:t>
      </w:r>
      <w:r w:rsidRPr="003C29F1">
        <w:rPr>
          <w:sz w:val="28"/>
          <w:szCs w:val="28"/>
        </w:rPr>
        <w:t xml:space="preserve"> рублей. </w:t>
      </w:r>
    </w:p>
    <w:p w:rsidR="00715131" w:rsidRPr="008322E5" w:rsidRDefault="00715131" w:rsidP="00715131">
      <w:pPr>
        <w:ind w:firstLine="851"/>
        <w:jc w:val="both"/>
        <w:rPr>
          <w:sz w:val="28"/>
          <w:szCs w:val="28"/>
        </w:rPr>
      </w:pPr>
      <w:r w:rsidRPr="00EB2257">
        <w:rPr>
          <w:sz w:val="28"/>
          <w:szCs w:val="28"/>
        </w:rPr>
        <w:t xml:space="preserve">В рамках реализации переданных отдельных государственных полномочий по поддержке сельскохозяйственного производства в части предоставления субсидий на возмещение части затрат по приобретению комбикорма на содержание сельскохозяйственных животных, рыбы и птицы, </w:t>
      </w:r>
      <w:r w:rsidRPr="003C29F1">
        <w:rPr>
          <w:sz w:val="28"/>
          <w:szCs w:val="28"/>
        </w:rPr>
        <w:t>гражданам, ведущим личные подсобные и крестьянские (фермерс</w:t>
      </w:r>
      <w:r>
        <w:rPr>
          <w:sz w:val="28"/>
          <w:szCs w:val="28"/>
        </w:rPr>
        <w:t>кие) хозяйства за  2018 год</w:t>
      </w:r>
      <w:r w:rsidRPr="003C29F1">
        <w:rPr>
          <w:sz w:val="28"/>
          <w:szCs w:val="28"/>
        </w:rPr>
        <w:t xml:space="preserve"> выплачено субс</w:t>
      </w:r>
      <w:r>
        <w:rPr>
          <w:sz w:val="28"/>
          <w:szCs w:val="28"/>
        </w:rPr>
        <w:t>идий в сумме 3 749 тыс. рублей</w:t>
      </w:r>
      <w:r w:rsidRPr="003C29F1">
        <w:rPr>
          <w:sz w:val="28"/>
          <w:szCs w:val="28"/>
        </w:rPr>
        <w:t>. Количество получателей субс</w:t>
      </w:r>
      <w:r>
        <w:rPr>
          <w:sz w:val="28"/>
          <w:szCs w:val="28"/>
        </w:rPr>
        <w:t>идий – 28 человек</w:t>
      </w:r>
      <w:r w:rsidRPr="003C29F1">
        <w:rPr>
          <w:sz w:val="28"/>
          <w:szCs w:val="28"/>
        </w:rPr>
        <w:t xml:space="preserve">. </w:t>
      </w:r>
      <w:r w:rsidRPr="008322E5">
        <w:rPr>
          <w:sz w:val="28"/>
          <w:szCs w:val="28"/>
        </w:rPr>
        <w:t xml:space="preserve">За счет предоставления субсидии удалось сохранить и увеличить поголовье сельскохозяйственных животных в малых формах хозяйствования. </w:t>
      </w:r>
    </w:p>
    <w:p w:rsidR="00715131" w:rsidRDefault="00715131" w:rsidP="00715131"/>
    <w:p w:rsidR="000D3662" w:rsidRDefault="00734EDE" w:rsidP="00715131">
      <w:pPr>
        <w:jc w:val="both"/>
        <w:rPr>
          <w:b/>
          <w:sz w:val="28"/>
          <w:szCs w:val="28"/>
        </w:rPr>
      </w:pPr>
      <w:r w:rsidRPr="0070350D">
        <w:rPr>
          <w:sz w:val="28"/>
          <w:szCs w:val="28"/>
        </w:rPr>
        <w:tab/>
      </w:r>
      <w:r w:rsidR="000D3662">
        <w:rPr>
          <w:b/>
          <w:sz w:val="28"/>
          <w:szCs w:val="28"/>
        </w:rPr>
        <w:t xml:space="preserve">Транспорт, </w:t>
      </w:r>
      <w:r w:rsidR="000D3662" w:rsidRPr="005301DC">
        <w:rPr>
          <w:b/>
          <w:sz w:val="28"/>
          <w:szCs w:val="28"/>
        </w:rPr>
        <w:t xml:space="preserve">дорожное хозяйство. </w:t>
      </w:r>
    </w:p>
    <w:p w:rsidR="005F61BA" w:rsidRPr="005301DC" w:rsidRDefault="005F61BA" w:rsidP="000D3662">
      <w:pPr>
        <w:widowControl w:val="0"/>
        <w:ind w:firstLine="709"/>
        <w:jc w:val="both"/>
        <w:rPr>
          <w:b/>
          <w:sz w:val="28"/>
          <w:szCs w:val="28"/>
        </w:rPr>
      </w:pPr>
    </w:p>
    <w:p w:rsidR="0065103D" w:rsidRPr="005301DC" w:rsidRDefault="0065103D" w:rsidP="0065103D">
      <w:pPr>
        <w:widowControl w:val="0"/>
        <w:ind w:firstLine="709"/>
        <w:jc w:val="both"/>
        <w:rPr>
          <w:b/>
          <w:sz w:val="28"/>
          <w:szCs w:val="28"/>
          <w:u w:val="single"/>
        </w:rPr>
      </w:pPr>
      <w:r w:rsidRPr="005301DC">
        <w:rPr>
          <w:b/>
          <w:sz w:val="28"/>
          <w:szCs w:val="28"/>
          <w:u w:val="single"/>
        </w:rPr>
        <w:t>дорожное хозяйство</w:t>
      </w:r>
    </w:p>
    <w:p w:rsidR="0065103D" w:rsidRPr="005301DC" w:rsidRDefault="0065103D" w:rsidP="0065103D">
      <w:pPr>
        <w:widowControl w:val="0"/>
        <w:ind w:firstLine="709"/>
        <w:jc w:val="both"/>
        <w:rPr>
          <w:sz w:val="28"/>
          <w:szCs w:val="28"/>
        </w:rPr>
      </w:pPr>
      <w:r w:rsidRPr="005301DC">
        <w:rPr>
          <w:sz w:val="28"/>
          <w:szCs w:val="28"/>
        </w:rPr>
        <w:t>Кингисеппский муниципальный район является приграничным, через его территорию проходят важные транспортные магистрали федерального и регионального (областного) значения:</w:t>
      </w:r>
    </w:p>
    <w:p w:rsidR="0065103D" w:rsidRPr="005301DC" w:rsidRDefault="0065103D" w:rsidP="0065103D">
      <w:pPr>
        <w:widowControl w:val="0"/>
        <w:numPr>
          <w:ilvl w:val="0"/>
          <w:numId w:val="3"/>
        </w:numPr>
        <w:tabs>
          <w:tab w:val="clear" w:pos="0"/>
          <w:tab w:val="num" w:pos="720"/>
        </w:tabs>
        <w:suppressAutoHyphens/>
        <w:ind w:left="720"/>
        <w:jc w:val="both"/>
        <w:rPr>
          <w:sz w:val="28"/>
          <w:szCs w:val="28"/>
        </w:rPr>
      </w:pPr>
      <w:r w:rsidRPr="005301DC">
        <w:rPr>
          <w:sz w:val="28"/>
          <w:szCs w:val="28"/>
        </w:rPr>
        <w:t xml:space="preserve">Федеральная сеть автомобильных дорог </w:t>
      </w:r>
      <w:r>
        <w:rPr>
          <w:sz w:val="28"/>
          <w:szCs w:val="28"/>
        </w:rPr>
        <w:t xml:space="preserve">- </w:t>
      </w:r>
      <w:r w:rsidRPr="005301DC">
        <w:rPr>
          <w:sz w:val="28"/>
          <w:szCs w:val="28"/>
        </w:rPr>
        <w:t>находятся в ведении</w:t>
      </w:r>
    </w:p>
    <w:p w:rsidR="0065103D" w:rsidRPr="005301DC" w:rsidRDefault="0065103D" w:rsidP="0065103D">
      <w:pPr>
        <w:widowControl w:val="0"/>
        <w:jc w:val="both"/>
        <w:rPr>
          <w:sz w:val="28"/>
          <w:szCs w:val="28"/>
        </w:rPr>
      </w:pPr>
      <w:r w:rsidRPr="005301DC">
        <w:rPr>
          <w:sz w:val="28"/>
          <w:szCs w:val="28"/>
        </w:rPr>
        <w:t>(оперативном управлении) ФКУ «Управление федеральных автомобильных дорог «Северо-Запад» имени Н.В. Смирнова Федерального дорожного агентства».</w:t>
      </w:r>
    </w:p>
    <w:p w:rsidR="0065103D" w:rsidRPr="005301DC" w:rsidRDefault="0065103D" w:rsidP="0065103D">
      <w:pPr>
        <w:widowControl w:val="0"/>
        <w:numPr>
          <w:ilvl w:val="0"/>
          <w:numId w:val="3"/>
        </w:numPr>
        <w:tabs>
          <w:tab w:val="clear" w:pos="0"/>
          <w:tab w:val="num" w:pos="720"/>
        </w:tabs>
        <w:suppressAutoHyphens/>
        <w:ind w:left="720"/>
        <w:jc w:val="both"/>
        <w:rPr>
          <w:sz w:val="28"/>
          <w:szCs w:val="28"/>
        </w:rPr>
      </w:pPr>
      <w:r w:rsidRPr="005301DC">
        <w:rPr>
          <w:sz w:val="28"/>
          <w:szCs w:val="28"/>
        </w:rPr>
        <w:t xml:space="preserve"> Региональные автодороги, находящиеся на балансе Ленинградской</w:t>
      </w:r>
    </w:p>
    <w:p w:rsidR="0065103D" w:rsidRPr="005301DC" w:rsidRDefault="0065103D" w:rsidP="0065103D">
      <w:pPr>
        <w:widowControl w:val="0"/>
        <w:jc w:val="both"/>
        <w:rPr>
          <w:sz w:val="28"/>
          <w:szCs w:val="28"/>
        </w:rPr>
      </w:pPr>
      <w:r w:rsidRPr="00823E6D">
        <w:rPr>
          <w:sz w:val="28"/>
          <w:szCs w:val="28"/>
        </w:rPr>
        <w:t xml:space="preserve">области </w:t>
      </w:r>
      <w:r w:rsidRPr="00823E6D">
        <w:rPr>
          <w:b/>
          <w:sz w:val="28"/>
          <w:szCs w:val="28"/>
        </w:rPr>
        <w:t xml:space="preserve">- </w:t>
      </w:r>
      <w:r w:rsidRPr="00823E6D">
        <w:rPr>
          <w:sz w:val="28"/>
          <w:szCs w:val="28"/>
        </w:rPr>
        <w:t>собственником</w:t>
      </w:r>
      <w:r w:rsidRPr="005301DC">
        <w:rPr>
          <w:sz w:val="28"/>
          <w:szCs w:val="28"/>
        </w:rPr>
        <w:t xml:space="preserve"> является Комитет по дорожному хозяйству Ленинградской области, в оперативном управлении в ГКУ «Ленавтодор».</w:t>
      </w:r>
    </w:p>
    <w:p w:rsidR="0065103D" w:rsidRPr="005301DC" w:rsidRDefault="0065103D" w:rsidP="0065103D">
      <w:pPr>
        <w:widowControl w:val="0"/>
        <w:numPr>
          <w:ilvl w:val="0"/>
          <w:numId w:val="3"/>
        </w:numPr>
        <w:tabs>
          <w:tab w:val="clear" w:pos="0"/>
          <w:tab w:val="num" w:pos="720"/>
          <w:tab w:val="left" w:pos="3545"/>
        </w:tabs>
        <w:suppressAutoHyphens/>
        <w:ind w:left="709" w:hanging="283"/>
        <w:jc w:val="both"/>
        <w:rPr>
          <w:sz w:val="28"/>
          <w:szCs w:val="28"/>
        </w:rPr>
      </w:pPr>
      <w:r w:rsidRPr="005301DC">
        <w:rPr>
          <w:sz w:val="28"/>
          <w:szCs w:val="28"/>
        </w:rPr>
        <w:t xml:space="preserve">Протяженность районных автомобильных дорог местного значения вне </w:t>
      </w:r>
    </w:p>
    <w:p w:rsidR="0065103D" w:rsidRPr="005301DC" w:rsidRDefault="0065103D" w:rsidP="0065103D">
      <w:pPr>
        <w:widowControl w:val="0"/>
        <w:tabs>
          <w:tab w:val="left" w:pos="3545"/>
        </w:tabs>
        <w:jc w:val="both"/>
        <w:rPr>
          <w:sz w:val="28"/>
          <w:szCs w:val="28"/>
        </w:rPr>
      </w:pPr>
      <w:r w:rsidRPr="005301DC">
        <w:rPr>
          <w:sz w:val="28"/>
          <w:szCs w:val="28"/>
        </w:rPr>
        <w:t>границ населенных пунктов  -</w:t>
      </w:r>
      <w:r>
        <w:rPr>
          <w:b/>
          <w:sz w:val="28"/>
          <w:szCs w:val="28"/>
          <w:u w:val="single"/>
        </w:rPr>
        <w:t>83,7</w:t>
      </w:r>
      <w:r w:rsidRPr="005301DC">
        <w:rPr>
          <w:b/>
          <w:sz w:val="28"/>
          <w:szCs w:val="28"/>
          <w:u w:val="single"/>
        </w:rPr>
        <w:t xml:space="preserve"> км</w:t>
      </w:r>
      <w:r w:rsidRPr="005301DC">
        <w:rPr>
          <w:sz w:val="28"/>
          <w:szCs w:val="28"/>
        </w:rPr>
        <w:t xml:space="preserve">, в том числе в собственности – </w:t>
      </w:r>
      <w:r>
        <w:rPr>
          <w:b/>
          <w:sz w:val="28"/>
          <w:szCs w:val="28"/>
          <w:u w:val="single"/>
        </w:rPr>
        <w:t>83,7</w:t>
      </w:r>
      <w:r w:rsidRPr="005301DC">
        <w:rPr>
          <w:b/>
          <w:sz w:val="28"/>
          <w:szCs w:val="28"/>
          <w:u w:val="single"/>
        </w:rPr>
        <w:t>км</w:t>
      </w:r>
      <w:r w:rsidRPr="005301DC">
        <w:rPr>
          <w:sz w:val="28"/>
          <w:szCs w:val="28"/>
        </w:rPr>
        <w:t xml:space="preserve">  </w:t>
      </w:r>
      <w:r>
        <w:rPr>
          <w:sz w:val="28"/>
          <w:szCs w:val="28"/>
        </w:rPr>
        <w:t>(из них общего пользования – 71,20 км, необщего пользования 12,59</w:t>
      </w:r>
      <w:r w:rsidRPr="005301DC">
        <w:rPr>
          <w:sz w:val="28"/>
          <w:szCs w:val="28"/>
        </w:rPr>
        <w:t xml:space="preserve">км). Автомобильные дороги общего пользования городских и сельских поселений (в том числе улично-дорожная сеть), находящиеся в границах населенных пунктов </w:t>
      </w:r>
      <w:r w:rsidRPr="005301DC">
        <w:rPr>
          <w:b/>
          <w:sz w:val="28"/>
          <w:szCs w:val="28"/>
          <w:u w:val="single"/>
        </w:rPr>
        <w:t>– 501,6км.</w:t>
      </w:r>
      <w:r w:rsidRPr="005301DC">
        <w:rPr>
          <w:sz w:val="28"/>
          <w:szCs w:val="28"/>
        </w:rPr>
        <w:t xml:space="preserve"> Протяженность автомобильных дорог необщего пользования местного значения городских и сельских поселений на территории Кингисеппского района составляет – </w:t>
      </w:r>
      <w:r w:rsidRPr="005301DC">
        <w:rPr>
          <w:b/>
          <w:sz w:val="28"/>
          <w:szCs w:val="28"/>
        </w:rPr>
        <w:t>8,8 км.</w:t>
      </w:r>
      <w:r w:rsidRPr="005301DC">
        <w:rPr>
          <w:sz w:val="28"/>
          <w:szCs w:val="28"/>
        </w:rPr>
        <w:t xml:space="preserve"> </w:t>
      </w:r>
    </w:p>
    <w:p w:rsidR="0065103D" w:rsidRPr="005301DC" w:rsidRDefault="0065103D" w:rsidP="0065103D">
      <w:pPr>
        <w:ind w:firstLine="709"/>
        <w:jc w:val="both"/>
        <w:rPr>
          <w:sz w:val="28"/>
          <w:szCs w:val="28"/>
        </w:rPr>
      </w:pPr>
      <w:r w:rsidRPr="005301DC">
        <w:rPr>
          <w:sz w:val="28"/>
          <w:szCs w:val="28"/>
        </w:rPr>
        <w:t>Тип покрытия автодорог цементобетонное, асфальтобетонное, щебеночное (гравийное), гру</w:t>
      </w:r>
      <w:r>
        <w:rPr>
          <w:sz w:val="28"/>
          <w:szCs w:val="28"/>
        </w:rPr>
        <w:t>нтовое. Более 60</w:t>
      </w:r>
      <w:r w:rsidRPr="005301DC">
        <w:rPr>
          <w:sz w:val="28"/>
          <w:szCs w:val="28"/>
        </w:rPr>
        <w:t>% автомобильных дорог общего пользования местного значения имеют неудовлетворительное состояние, не соответствуют нормативным требованиями и находятся в состоянии</w:t>
      </w:r>
      <w:r w:rsidR="00741CC9">
        <w:rPr>
          <w:sz w:val="28"/>
          <w:szCs w:val="28"/>
        </w:rPr>
        <w:t>,</w:t>
      </w:r>
      <w:r w:rsidRPr="005301DC">
        <w:rPr>
          <w:sz w:val="28"/>
          <w:szCs w:val="28"/>
        </w:rPr>
        <w:t xml:space="preserve"> требующем ремонт.</w:t>
      </w:r>
    </w:p>
    <w:p w:rsidR="0065103D" w:rsidRPr="00823E6D" w:rsidRDefault="0065103D" w:rsidP="0065103D">
      <w:pPr>
        <w:jc w:val="both"/>
        <w:rPr>
          <w:snapToGrid w:val="0"/>
          <w:sz w:val="28"/>
          <w:szCs w:val="28"/>
        </w:rPr>
      </w:pPr>
      <w:r w:rsidRPr="00823E6D">
        <w:rPr>
          <w:sz w:val="28"/>
          <w:szCs w:val="28"/>
        </w:rPr>
        <w:t xml:space="preserve">          </w:t>
      </w:r>
      <w:r w:rsidRPr="00823E6D">
        <w:rPr>
          <w:sz w:val="28"/>
          <w:szCs w:val="28"/>
        </w:rPr>
        <w:tab/>
        <w:t xml:space="preserve">В 2018 года в рамках  государственной программы «Развитие автомобильных дорог Ленинградской области» и заключенных Соглашений с комитетом по дорожному хозяйству Ленинградской области городскими и сельскими поселениями  завершены дорожные ремонтные работы на автомобильных дорогах и улично-дорожной сети на общую сумму – </w:t>
      </w:r>
      <w:r w:rsidRPr="00823E6D">
        <w:rPr>
          <w:b/>
          <w:sz w:val="28"/>
          <w:szCs w:val="28"/>
        </w:rPr>
        <w:t>64,4</w:t>
      </w:r>
      <w:r w:rsidRPr="00823E6D">
        <w:rPr>
          <w:sz w:val="28"/>
          <w:szCs w:val="28"/>
        </w:rPr>
        <w:t xml:space="preserve"> миллиона рублей (областной бюджет-49,3 млн.руб., местные бюджеты -15,1 млн.руб.). Размер привлечения областных субсидий значительно вырос по сравнению с </w:t>
      </w:r>
      <w:r w:rsidR="00741CC9">
        <w:rPr>
          <w:sz w:val="28"/>
          <w:szCs w:val="28"/>
        </w:rPr>
        <w:t xml:space="preserve">2017 годом и составил более 40%, </w:t>
      </w:r>
      <w:r w:rsidRPr="00823E6D">
        <w:rPr>
          <w:sz w:val="28"/>
          <w:szCs w:val="28"/>
        </w:rPr>
        <w:t xml:space="preserve">общая сумма </w:t>
      </w:r>
      <w:r w:rsidR="00741CC9">
        <w:rPr>
          <w:sz w:val="28"/>
          <w:szCs w:val="28"/>
        </w:rPr>
        <w:t>за</w:t>
      </w:r>
      <w:r w:rsidRPr="00823E6D">
        <w:rPr>
          <w:sz w:val="28"/>
          <w:szCs w:val="28"/>
        </w:rPr>
        <w:t xml:space="preserve"> 2017г. на ремонтные дорожные работы - 54,5млн.руб. (областной бюджет-33,5</w:t>
      </w:r>
      <w:r w:rsidR="00741CC9">
        <w:rPr>
          <w:sz w:val="28"/>
          <w:szCs w:val="28"/>
        </w:rPr>
        <w:t xml:space="preserve"> млн.</w:t>
      </w:r>
      <w:r w:rsidRPr="00823E6D">
        <w:rPr>
          <w:sz w:val="28"/>
          <w:szCs w:val="28"/>
        </w:rPr>
        <w:t>руб., местные бюджеты -20</w:t>
      </w:r>
      <w:r w:rsidR="00741CC9">
        <w:rPr>
          <w:sz w:val="28"/>
          <w:szCs w:val="28"/>
        </w:rPr>
        <w:t>,9 млн</w:t>
      </w:r>
      <w:r w:rsidRPr="00823E6D">
        <w:rPr>
          <w:sz w:val="28"/>
          <w:szCs w:val="28"/>
        </w:rPr>
        <w:t>.руб.). Участие приняли 9 муниципальных образований. В результате были отремонтированы дороги общей протяженностью 11,4 км (в сравнении с 2017 годом – увеличение составило на 1,9 км)</w:t>
      </w:r>
      <w:r w:rsidR="00573541">
        <w:rPr>
          <w:sz w:val="28"/>
          <w:szCs w:val="28"/>
        </w:rPr>
        <w:t>.</w:t>
      </w:r>
    </w:p>
    <w:p w:rsidR="0065103D" w:rsidRDefault="0065103D" w:rsidP="0065103D">
      <w:pPr>
        <w:jc w:val="both"/>
        <w:rPr>
          <w:sz w:val="28"/>
          <w:szCs w:val="28"/>
        </w:rPr>
      </w:pPr>
      <w:r w:rsidRPr="005301DC">
        <w:rPr>
          <w:sz w:val="28"/>
          <w:szCs w:val="28"/>
        </w:rPr>
        <w:t xml:space="preserve">      </w:t>
      </w:r>
      <w:r w:rsidRPr="005301DC">
        <w:rPr>
          <w:b/>
          <w:sz w:val="28"/>
          <w:szCs w:val="28"/>
        </w:rPr>
        <w:t xml:space="preserve">        </w:t>
      </w:r>
      <w:r w:rsidRPr="005301DC">
        <w:rPr>
          <w:sz w:val="28"/>
          <w:szCs w:val="28"/>
        </w:rPr>
        <w:t>Во всех муниципальных образованиях утверждены муниципальные программы по развитию и ремонту в сфере дорожной деятельности, утверждены перечни автодорог в населенных пунктах.</w:t>
      </w:r>
    </w:p>
    <w:p w:rsidR="0065103D" w:rsidRDefault="0065103D" w:rsidP="0065103D">
      <w:pPr>
        <w:jc w:val="both"/>
        <w:rPr>
          <w:sz w:val="28"/>
          <w:szCs w:val="28"/>
        </w:rPr>
      </w:pPr>
      <w:r>
        <w:rPr>
          <w:sz w:val="28"/>
          <w:szCs w:val="28"/>
        </w:rPr>
        <w:tab/>
      </w:r>
      <w:r w:rsidRPr="003B50A5">
        <w:rPr>
          <w:sz w:val="28"/>
          <w:szCs w:val="28"/>
        </w:rPr>
        <w:t>За счет средств Резервного фонда Правительства Ленинградской области выполнен ремонт моста на районной автомобильной дороги «Подъезд к дер.Получье» на сумму 0,6 млн.руб.</w:t>
      </w:r>
    </w:p>
    <w:p w:rsidR="0065103D" w:rsidRDefault="0065103D" w:rsidP="0065103D">
      <w:pPr>
        <w:jc w:val="both"/>
        <w:rPr>
          <w:sz w:val="28"/>
          <w:szCs w:val="28"/>
        </w:rPr>
      </w:pPr>
    </w:p>
    <w:p w:rsidR="0065103D" w:rsidRPr="00F50ECD" w:rsidRDefault="0065103D" w:rsidP="0065103D">
      <w:pPr>
        <w:jc w:val="both"/>
        <w:rPr>
          <w:sz w:val="28"/>
          <w:szCs w:val="28"/>
        </w:rPr>
      </w:pPr>
      <w:r>
        <w:rPr>
          <w:sz w:val="28"/>
          <w:szCs w:val="28"/>
        </w:rPr>
        <w:tab/>
        <w:t>В Кингисеппе з</w:t>
      </w:r>
      <w:r w:rsidRPr="00F50ECD">
        <w:rPr>
          <w:sz w:val="28"/>
          <w:szCs w:val="28"/>
        </w:rPr>
        <w:t>авершены ремонтные дорожные работы: участка автомобильной дороги по пр. Карла Маркса (в границах от ул. Большая Гражданская до ул. Большая Советская), ремонт участка автомобильной дороги по ул. Красногвардейская (от ул. Графова до ул. Микулина), ремонт участка автомобильной дороги по ул. Ново-Порхово (от ул. Микулина до ул. Лужская), ремонт проездов к дворовым территориям многоквартирных домов: №43 по ул. Б. Советская, № 15 по ул. Воровского, № 10, № 8 по ул. Химиков.</w:t>
      </w:r>
    </w:p>
    <w:p w:rsidR="0065103D" w:rsidRPr="00F50ECD" w:rsidRDefault="0065103D" w:rsidP="0065103D">
      <w:pPr>
        <w:jc w:val="both"/>
        <w:rPr>
          <w:sz w:val="28"/>
          <w:szCs w:val="28"/>
        </w:rPr>
      </w:pPr>
      <w:r>
        <w:rPr>
          <w:sz w:val="28"/>
          <w:szCs w:val="28"/>
        </w:rPr>
        <w:tab/>
      </w:r>
      <w:r w:rsidRPr="00F50ECD">
        <w:rPr>
          <w:sz w:val="28"/>
          <w:szCs w:val="28"/>
        </w:rPr>
        <w:t>За счет средств Дорожного фонда МО «Кингисеппское городское поселение» выполнено содержание действующей сети автомобильных дорог, объектов внешнего благоустройство, автобусных остановок и павильонов, карточ</w:t>
      </w:r>
      <w:r w:rsidR="00573541">
        <w:rPr>
          <w:sz w:val="28"/>
          <w:szCs w:val="28"/>
        </w:rPr>
        <w:t>ный ремонт улично-дорожной сети.</w:t>
      </w:r>
    </w:p>
    <w:p w:rsidR="0065103D" w:rsidRDefault="0065103D" w:rsidP="0065103D">
      <w:pPr>
        <w:jc w:val="both"/>
        <w:rPr>
          <w:sz w:val="28"/>
          <w:szCs w:val="28"/>
        </w:rPr>
      </w:pPr>
      <w:r>
        <w:rPr>
          <w:sz w:val="28"/>
          <w:szCs w:val="28"/>
        </w:rPr>
        <w:tab/>
      </w:r>
      <w:r w:rsidRPr="00F50ECD">
        <w:rPr>
          <w:sz w:val="28"/>
          <w:szCs w:val="28"/>
        </w:rPr>
        <w:t xml:space="preserve">Выполнен ремонт подходов к пешеходному мосту через р.Луга соединяющий мкр.Южный» и мкр. «Заречье», сделан новый деревянный настил, укреплены ступени, проложен асфальт через остров от моста до моста по дороге в Заречье. </w:t>
      </w:r>
    </w:p>
    <w:p w:rsidR="0065103D" w:rsidRDefault="0065103D" w:rsidP="0065103D">
      <w:pPr>
        <w:ind w:firstLine="720"/>
        <w:jc w:val="both"/>
        <w:rPr>
          <w:sz w:val="28"/>
          <w:szCs w:val="28"/>
        </w:rPr>
      </w:pPr>
      <w:r w:rsidRPr="009F616D">
        <w:rPr>
          <w:sz w:val="28"/>
          <w:szCs w:val="28"/>
        </w:rPr>
        <w:t xml:space="preserve">В рамках муниципальной программы на территории МО «Кингисеппское городское поселение» </w:t>
      </w:r>
      <w:r>
        <w:rPr>
          <w:sz w:val="28"/>
          <w:szCs w:val="28"/>
        </w:rPr>
        <w:t>з</w:t>
      </w:r>
      <w:r w:rsidRPr="00823E6D">
        <w:rPr>
          <w:sz w:val="28"/>
          <w:szCs w:val="28"/>
        </w:rPr>
        <w:t>авершено проектирование и получено заключение на строительство ул.Проектная, 1 на участке от ул.Шадрина до ул.Пр</w:t>
      </w:r>
      <w:r w:rsidR="00573541">
        <w:rPr>
          <w:sz w:val="28"/>
          <w:szCs w:val="28"/>
        </w:rPr>
        <w:t xml:space="preserve">оектная, 2 в мкр.7 г.Кингисеппа; </w:t>
      </w:r>
      <w:r w:rsidRPr="00823E6D">
        <w:rPr>
          <w:sz w:val="28"/>
          <w:szCs w:val="28"/>
        </w:rPr>
        <w:t xml:space="preserve"> проектирование объекта </w:t>
      </w:r>
      <w:r w:rsidR="00573541">
        <w:rPr>
          <w:sz w:val="28"/>
          <w:szCs w:val="28"/>
        </w:rPr>
        <w:t xml:space="preserve">- </w:t>
      </w:r>
      <w:r w:rsidRPr="00823E6D">
        <w:rPr>
          <w:sz w:val="28"/>
          <w:szCs w:val="28"/>
        </w:rPr>
        <w:t>строительство ул. Ю.А. Шадрина на участке от Крикковского шоссе ул.Проектной 3 в мкр. 7 г. Кингисеппа.</w:t>
      </w:r>
    </w:p>
    <w:p w:rsidR="0065103D" w:rsidRDefault="0065103D" w:rsidP="0065103D">
      <w:pPr>
        <w:jc w:val="both"/>
        <w:rPr>
          <w:sz w:val="28"/>
          <w:szCs w:val="28"/>
        </w:rPr>
      </w:pPr>
    </w:p>
    <w:p w:rsidR="0065103D" w:rsidRPr="007932DF" w:rsidRDefault="0065103D" w:rsidP="0065103D">
      <w:pPr>
        <w:ind w:firstLine="709"/>
        <w:jc w:val="both"/>
        <w:rPr>
          <w:sz w:val="28"/>
          <w:szCs w:val="28"/>
        </w:rPr>
      </w:pPr>
      <w:r w:rsidRPr="007932DF">
        <w:rPr>
          <w:sz w:val="28"/>
          <w:szCs w:val="28"/>
        </w:rPr>
        <w:t>В 2018 году большое внимание уделялось реализации мероприятий, направленных на повышения безопасности дорожного движения на территории МО «Кингисеппское городское поселение» выполнены мероприятия на общую сумму  13,4 млн.руб. Установлены два светофорных объекта - на пересечении ул.Октябрьская и ул. Жукова и пешеходный объект с кнопкой  Крикковское шоссе д.7.</w:t>
      </w:r>
    </w:p>
    <w:p w:rsidR="0065103D" w:rsidRPr="007932DF" w:rsidRDefault="0065103D" w:rsidP="0065103D">
      <w:pPr>
        <w:ind w:firstLine="709"/>
        <w:jc w:val="both"/>
        <w:rPr>
          <w:sz w:val="28"/>
          <w:szCs w:val="28"/>
        </w:rPr>
      </w:pPr>
      <w:r w:rsidRPr="007932DF">
        <w:rPr>
          <w:sz w:val="28"/>
          <w:szCs w:val="28"/>
        </w:rPr>
        <w:t>Установлено  четыре  автопавильона   на ул. Дорожников, ул. Воровского (у детского сада «Золотой ключик»),  ул. Октябрьская (со стороны ТЦ « Норд»), ул. Октябрьская, д.12.</w:t>
      </w:r>
      <w:r w:rsidRPr="007932DF">
        <w:rPr>
          <w:sz w:val="28"/>
          <w:szCs w:val="28"/>
        </w:rPr>
        <w:tab/>
      </w:r>
    </w:p>
    <w:p w:rsidR="0065103D" w:rsidRPr="007932DF" w:rsidRDefault="0065103D" w:rsidP="0065103D">
      <w:pPr>
        <w:ind w:firstLine="709"/>
        <w:jc w:val="both"/>
        <w:rPr>
          <w:sz w:val="28"/>
          <w:szCs w:val="28"/>
        </w:rPr>
      </w:pPr>
      <w:r w:rsidRPr="007932DF">
        <w:rPr>
          <w:sz w:val="28"/>
          <w:szCs w:val="28"/>
        </w:rPr>
        <w:t>•</w:t>
      </w:r>
      <w:r w:rsidRPr="007932DF">
        <w:rPr>
          <w:sz w:val="28"/>
          <w:szCs w:val="28"/>
        </w:rPr>
        <w:tab/>
        <w:t xml:space="preserve">установлено пешеходное ограждение на 4-х перекрестках: пр. К. Маркса–Аптекарский, Жукова–Октябрьская, Крикковское шоссе– Воровского, Крикковкое ш., д. 7. </w:t>
      </w:r>
    </w:p>
    <w:p w:rsidR="0065103D" w:rsidRPr="007932DF" w:rsidRDefault="0065103D" w:rsidP="0065103D">
      <w:pPr>
        <w:ind w:firstLine="709"/>
        <w:jc w:val="both"/>
        <w:rPr>
          <w:sz w:val="28"/>
          <w:szCs w:val="28"/>
        </w:rPr>
      </w:pPr>
      <w:r w:rsidRPr="007932DF">
        <w:rPr>
          <w:sz w:val="28"/>
          <w:szCs w:val="28"/>
        </w:rPr>
        <w:t>•</w:t>
      </w:r>
      <w:r w:rsidRPr="007932DF">
        <w:rPr>
          <w:sz w:val="28"/>
          <w:szCs w:val="28"/>
        </w:rPr>
        <w:tab/>
        <w:t>заменено 44 дорожных знак</w:t>
      </w:r>
      <w:r w:rsidR="00573541">
        <w:rPr>
          <w:sz w:val="28"/>
          <w:szCs w:val="28"/>
        </w:rPr>
        <w:t>а</w:t>
      </w:r>
      <w:r w:rsidRPr="007932DF">
        <w:rPr>
          <w:sz w:val="28"/>
          <w:szCs w:val="28"/>
        </w:rPr>
        <w:t xml:space="preserve">, </w:t>
      </w:r>
    </w:p>
    <w:p w:rsidR="0065103D" w:rsidRPr="007932DF" w:rsidRDefault="0065103D" w:rsidP="0065103D">
      <w:pPr>
        <w:ind w:firstLine="709"/>
        <w:jc w:val="both"/>
        <w:rPr>
          <w:sz w:val="28"/>
          <w:szCs w:val="28"/>
        </w:rPr>
      </w:pPr>
      <w:r w:rsidRPr="007932DF">
        <w:rPr>
          <w:sz w:val="28"/>
          <w:szCs w:val="28"/>
        </w:rPr>
        <w:t>•</w:t>
      </w:r>
      <w:r w:rsidRPr="007932DF">
        <w:rPr>
          <w:sz w:val="28"/>
          <w:szCs w:val="28"/>
        </w:rPr>
        <w:tab/>
        <w:t>нанесена дорожная разметка на улично-дорожной се</w:t>
      </w:r>
      <w:r w:rsidR="00573541">
        <w:rPr>
          <w:sz w:val="28"/>
          <w:szCs w:val="28"/>
        </w:rPr>
        <w:t>ти (в том числе термопластиком).</w:t>
      </w:r>
      <w:r w:rsidRPr="007932DF">
        <w:rPr>
          <w:sz w:val="28"/>
          <w:szCs w:val="28"/>
        </w:rPr>
        <w:t xml:space="preserve"> </w:t>
      </w:r>
    </w:p>
    <w:p w:rsidR="0065103D" w:rsidRPr="007932DF" w:rsidRDefault="0065103D" w:rsidP="0065103D">
      <w:pPr>
        <w:ind w:firstLine="709"/>
        <w:jc w:val="both"/>
        <w:rPr>
          <w:sz w:val="28"/>
          <w:szCs w:val="28"/>
        </w:rPr>
      </w:pPr>
      <w:r w:rsidRPr="007932DF">
        <w:rPr>
          <w:sz w:val="28"/>
          <w:szCs w:val="28"/>
        </w:rPr>
        <w:tab/>
        <w:t>Появились новые оборудованные пешеходные переходы:  на ул. Б.Советской у д.25 и Крикковское шоссе у д. 27/50, пересечение ул.Театральная (нечетная сторона) и ул.Химиков у д.№4.</w:t>
      </w:r>
    </w:p>
    <w:p w:rsidR="0065103D" w:rsidRPr="007932DF" w:rsidRDefault="0065103D" w:rsidP="0065103D">
      <w:pPr>
        <w:ind w:firstLine="709"/>
        <w:jc w:val="both"/>
        <w:rPr>
          <w:sz w:val="28"/>
          <w:szCs w:val="28"/>
        </w:rPr>
      </w:pPr>
      <w:r w:rsidRPr="007932DF">
        <w:rPr>
          <w:sz w:val="28"/>
          <w:szCs w:val="28"/>
        </w:rPr>
        <w:tab/>
        <w:t>Выполнено обустройство наружным освещением (прое</w:t>
      </w:r>
      <w:r w:rsidR="00573541">
        <w:rPr>
          <w:sz w:val="28"/>
          <w:szCs w:val="28"/>
        </w:rPr>
        <w:t xml:space="preserve">зд вдоль ул. Крикковское шоссе , </w:t>
      </w:r>
      <w:r w:rsidRPr="007932DF">
        <w:rPr>
          <w:sz w:val="28"/>
          <w:szCs w:val="28"/>
        </w:rPr>
        <w:t>участок ул. Б. Бульвар до Воровского и</w:t>
      </w:r>
      <w:r w:rsidR="00573541">
        <w:rPr>
          <w:sz w:val="28"/>
          <w:szCs w:val="28"/>
        </w:rPr>
        <w:t xml:space="preserve"> от Воровского до пр. К. Маркса</w:t>
      </w:r>
      <w:r w:rsidRPr="007932DF">
        <w:rPr>
          <w:sz w:val="28"/>
          <w:szCs w:val="28"/>
        </w:rPr>
        <w:t>, проезд-дублер, проезд от ул. Б. Советская до ул. Воровского вдоль здания центральной библиотеки. Обустройство пешеходных переходов наружным освещением на улично-дорожной сети (перекресток ул. Крикковское шоссе с ул. Воровского, перекресток пр. Карла Маркса с ул. Дорожников, пл. Николаева, у д. № 14 по ул. Жукова). Общая протяженность наружных сетей составила 1 186 п.м., установлено 22 опоры освещения, 31 люминесцентны</w:t>
      </w:r>
      <w:r w:rsidR="00573541">
        <w:rPr>
          <w:sz w:val="28"/>
          <w:szCs w:val="28"/>
        </w:rPr>
        <w:t>й</w:t>
      </w:r>
      <w:r w:rsidRPr="007932DF">
        <w:rPr>
          <w:sz w:val="28"/>
          <w:szCs w:val="28"/>
        </w:rPr>
        <w:t xml:space="preserve"> светильник.</w:t>
      </w:r>
    </w:p>
    <w:p w:rsidR="0065103D" w:rsidRDefault="0065103D" w:rsidP="0065103D">
      <w:pPr>
        <w:ind w:firstLine="709"/>
        <w:jc w:val="both"/>
        <w:rPr>
          <w:sz w:val="28"/>
          <w:szCs w:val="28"/>
        </w:rPr>
      </w:pPr>
      <w:r w:rsidRPr="007932DF">
        <w:rPr>
          <w:sz w:val="28"/>
          <w:szCs w:val="28"/>
        </w:rPr>
        <w:tab/>
        <w:t>Выполнено проектирование объектов освещения на пешеходных переходах (пр.К.Маркса д.60, ул.Восточная д.1,</w:t>
      </w:r>
      <w:r w:rsidR="00573541">
        <w:rPr>
          <w:sz w:val="28"/>
          <w:szCs w:val="28"/>
        </w:rPr>
        <w:t xml:space="preserve"> </w:t>
      </w:r>
      <w:r w:rsidRPr="007932DF">
        <w:rPr>
          <w:sz w:val="28"/>
          <w:szCs w:val="28"/>
        </w:rPr>
        <w:t>ул. Восточная д.8, ул.Б.Советская д. 23,  ул. 1 Линия д.14).</w:t>
      </w:r>
    </w:p>
    <w:p w:rsidR="0065103D" w:rsidRDefault="0065103D" w:rsidP="0065103D">
      <w:pPr>
        <w:ind w:firstLine="709"/>
        <w:jc w:val="both"/>
        <w:rPr>
          <w:sz w:val="28"/>
          <w:szCs w:val="28"/>
        </w:rPr>
      </w:pPr>
    </w:p>
    <w:p w:rsidR="0065103D" w:rsidRDefault="0065103D" w:rsidP="0065103D">
      <w:pPr>
        <w:ind w:firstLine="709"/>
        <w:jc w:val="both"/>
        <w:rPr>
          <w:b/>
          <w:sz w:val="28"/>
          <w:szCs w:val="28"/>
          <w:u w:val="single"/>
        </w:rPr>
      </w:pPr>
      <w:r w:rsidRPr="005301DC">
        <w:rPr>
          <w:b/>
          <w:sz w:val="28"/>
          <w:szCs w:val="28"/>
          <w:u w:val="single"/>
        </w:rPr>
        <w:t>транспорт</w:t>
      </w:r>
    </w:p>
    <w:p w:rsidR="0065103D" w:rsidRPr="00B8684C" w:rsidRDefault="0065103D" w:rsidP="0065103D">
      <w:pPr>
        <w:rPr>
          <w:sz w:val="28"/>
          <w:szCs w:val="28"/>
        </w:rPr>
      </w:pPr>
    </w:p>
    <w:p w:rsidR="00573541" w:rsidRPr="00B8684C" w:rsidRDefault="00573541" w:rsidP="00573541">
      <w:pPr>
        <w:jc w:val="both"/>
        <w:rPr>
          <w:sz w:val="28"/>
          <w:szCs w:val="28"/>
        </w:rPr>
      </w:pPr>
      <w:r>
        <w:rPr>
          <w:sz w:val="28"/>
          <w:szCs w:val="28"/>
        </w:rPr>
        <w:t xml:space="preserve">       </w:t>
      </w:r>
      <w:r w:rsidR="0065103D" w:rsidRPr="00741CC9">
        <w:rPr>
          <w:sz w:val="28"/>
          <w:szCs w:val="28"/>
        </w:rPr>
        <w:t xml:space="preserve">В 2018 году администрация продолжила реализацию полномочий по организации транспортного обслуживания населения пригородного и городского сообщения на территории  Кингисеппского муниципального района. Расходы в рамках заключенных муниципальных контрактов составили на общую сумму 43,6 млн.рублей. </w:t>
      </w:r>
      <w:r>
        <w:rPr>
          <w:sz w:val="28"/>
          <w:szCs w:val="28"/>
        </w:rPr>
        <w:t>Сохранена</w:t>
      </w:r>
      <w:r w:rsidR="0065103D" w:rsidRPr="00741CC9">
        <w:rPr>
          <w:sz w:val="28"/>
          <w:szCs w:val="28"/>
        </w:rPr>
        <w:t xml:space="preserve"> маршрутн</w:t>
      </w:r>
      <w:r>
        <w:rPr>
          <w:sz w:val="28"/>
          <w:szCs w:val="28"/>
        </w:rPr>
        <w:t>ая</w:t>
      </w:r>
      <w:r w:rsidR="0065103D" w:rsidRPr="00741CC9">
        <w:rPr>
          <w:sz w:val="28"/>
          <w:szCs w:val="28"/>
        </w:rPr>
        <w:t xml:space="preserve"> сеть регулярных муниципальных перевозок по регулируемым тарифам, которая на сегодняшний день самая протяженная в Ленинградской </w:t>
      </w:r>
      <w:r>
        <w:rPr>
          <w:sz w:val="28"/>
          <w:szCs w:val="28"/>
        </w:rPr>
        <w:t>области и составляет 1 820,9 км.,</w:t>
      </w:r>
      <w:r w:rsidRPr="00573541">
        <w:rPr>
          <w:sz w:val="28"/>
          <w:szCs w:val="28"/>
        </w:rPr>
        <w:t xml:space="preserve"> </w:t>
      </w:r>
      <w:r w:rsidRPr="00B8684C">
        <w:rPr>
          <w:sz w:val="28"/>
          <w:szCs w:val="28"/>
        </w:rPr>
        <w:t>из них: городских – 58,9 км, пригородных – 1762 км</w:t>
      </w:r>
      <w:r>
        <w:rPr>
          <w:sz w:val="28"/>
          <w:szCs w:val="28"/>
        </w:rPr>
        <w:t>.</w:t>
      </w:r>
    </w:p>
    <w:p w:rsidR="0065103D" w:rsidRPr="00741CC9" w:rsidRDefault="0065103D" w:rsidP="00573541">
      <w:pPr>
        <w:ind w:firstLine="709"/>
        <w:jc w:val="both"/>
        <w:rPr>
          <w:sz w:val="28"/>
          <w:szCs w:val="28"/>
        </w:rPr>
      </w:pPr>
      <w:r w:rsidRPr="00741CC9">
        <w:rPr>
          <w:sz w:val="28"/>
          <w:szCs w:val="28"/>
        </w:rPr>
        <w:t>Исполнение расписания  за год составило  – 98,7%, что по сравнению с 2017 годом выросло в среднем на 15,1%. Маршруты действуют  с  учетом льготной категории граждан всех уровней и охватыва</w:t>
      </w:r>
      <w:r w:rsidR="00573541">
        <w:rPr>
          <w:sz w:val="28"/>
          <w:szCs w:val="28"/>
        </w:rPr>
        <w:t>ю</w:t>
      </w:r>
      <w:r w:rsidRPr="00741CC9">
        <w:rPr>
          <w:sz w:val="28"/>
          <w:szCs w:val="28"/>
        </w:rPr>
        <w:t>т 145 населенных пунктов Кингисеппского района.</w:t>
      </w:r>
    </w:p>
    <w:p w:rsidR="0065103D" w:rsidRDefault="0065103D" w:rsidP="00573541">
      <w:pPr>
        <w:jc w:val="both"/>
        <w:rPr>
          <w:sz w:val="28"/>
          <w:szCs w:val="28"/>
        </w:rPr>
      </w:pPr>
      <w:r>
        <w:tab/>
      </w:r>
      <w:r w:rsidRPr="00B8684C">
        <w:rPr>
          <w:sz w:val="28"/>
          <w:szCs w:val="28"/>
        </w:rPr>
        <w:t xml:space="preserve">Количество подвижного состава - 52 единицы, в том числе 5 единиц низкопольных автобусов, оборудованных специальным устройством для посадки и высадки инвалидов. </w:t>
      </w:r>
    </w:p>
    <w:p w:rsidR="0065103D" w:rsidRPr="00741CC9" w:rsidRDefault="00573541" w:rsidP="00741CC9">
      <w:pPr>
        <w:rPr>
          <w:sz w:val="28"/>
          <w:szCs w:val="28"/>
        </w:rPr>
      </w:pPr>
      <w:r>
        <w:rPr>
          <w:sz w:val="28"/>
          <w:szCs w:val="28"/>
        </w:rPr>
        <w:t xml:space="preserve">        </w:t>
      </w:r>
      <w:r w:rsidR="0065103D" w:rsidRPr="00741CC9">
        <w:rPr>
          <w:sz w:val="28"/>
          <w:szCs w:val="28"/>
        </w:rPr>
        <w:t>В конце мая 2018 года АО «Кингисеппский автобусный парк» возобновил маршрут № 841 «Кингисепп - Санкт-Петербург», по которому ежедневно курсируют 17 новых автобусов.</w:t>
      </w:r>
    </w:p>
    <w:p w:rsidR="0065103D" w:rsidRDefault="0065103D" w:rsidP="0065103D">
      <w:pPr>
        <w:widowControl w:val="0"/>
        <w:ind w:firstLine="709"/>
        <w:jc w:val="both"/>
        <w:rPr>
          <w:sz w:val="28"/>
          <w:szCs w:val="28"/>
        </w:rPr>
      </w:pPr>
    </w:p>
    <w:p w:rsidR="0065103D" w:rsidRPr="005301DC" w:rsidRDefault="0065103D" w:rsidP="0065103D">
      <w:pPr>
        <w:jc w:val="both"/>
        <w:rPr>
          <w:b/>
          <w:sz w:val="28"/>
          <w:szCs w:val="28"/>
          <w:u w:val="single"/>
        </w:rPr>
      </w:pPr>
      <w:r w:rsidRPr="005301DC">
        <w:rPr>
          <w:b/>
          <w:sz w:val="28"/>
          <w:szCs w:val="28"/>
          <w:u w:val="single"/>
        </w:rPr>
        <w:t>ДОПОЛНИТЕЛЬНО</w:t>
      </w:r>
    </w:p>
    <w:p w:rsidR="0065103D" w:rsidRPr="005301DC" w:rsidRDefault="0065103D" w:rsidP="0065103D">
      <w:pPr>
        <w:jc w:val="both"/>
        <w:rPr>
          <w:b/>
          <w:sz w:val="28"/>
          <w:szCs w:val="28"/>
          <w:u w:val="single"/>
        </w:rPr>
      </w:pPr>
    </w:p>
    <w:p w:rsidR="0065103D" w:rsidRPr="005301DC" w:rsidRDefault="0065103D" w:rsidP="0065103D">
      <w:pPr>
        <w:jc w:val="center"/>
        <w:rPr>
          <w:b/>
          <w:sz w:val="28"/>
          <w:szCs w:val="28"/>
        </w:rPr>
      </w:pPr>
      <w:r w:rsidRPr="005301DC">
        <w:rPr>
          <w:b/>
          <w:sz w:val="28"/>
          <w:szCs w:val="28"/>
        </w:rPr>
        <w:t>Энергосбережение</w:t>
      </w:r>
    </w:p>
    <w:p w:rsidR="0065103D" w:rsidRPr="007932DF" w:rsidRDefault="0065103D" w:rsidP="0065103D">
      <w:pPr>
        <w:jc w:val="both"/>
        <w:rPr>
          <w:sz w:val="28"/>
          <w:szCs w:val="28"/>
        </w:rPr>
      </w:pPr>
      <w:r>
        <w:rPr>
          <w:sz w:val="28"/>
          <w:szCs w:val="28"/>
        </w:rPr>
        <w:tab/>
      </w:r>
      <w:r w:rsidRPr="007932DF">
        <w:rPr>
          <w:sz w:val="28"/>
          <w:szCs w:val="28"/>
        </w:rPr>
        <w:t>Шесть  образовательных учреждений  были оснащены  узлами учета тепловой энергии («Детский сад  № 2» Ивангорода, «Детский сад» д. Фалилеево «Ивангородская средняя общеобразовательная школа №1 им. Н.П. Наумова», «Ивангородская  основная общеобразовательная школа №2», Муниципальное  бюджетное учреждение  дополнительного образования "Детско-юношеская спортивная школа г. Ивангород</w:t>
      </w:r>
      <w:r w:rsidR="00573541">
        <w:rPr>
          <w:sz w:val="28"/>
          <w:szCs w:val="28"/>
        </w:rPr>
        <w:t>»</w:t>
      </w:r>
      <w:r w:rsidRPr="007932DF">
        <w:rPr>
          <w:sz w:val="28"/>
          <w:szCs w:val="28"/>
        </w:rPr>
        <w:t>, Муниципальное  бюджетное учреждение  дополнительного образования "Ивангородская детская школа искусств"). Эта работа была   начата еще в  2017 году и окончательно завершена в 2018 году, что позволило достигнут</w:t>
      </w:r>
      <w:r w:rsidR="00573541">
        <w:rPr>
          <w:sz w:val="28"/>
          <w:szCs w:val="28"/>
        </w:rPr>
        <w:t>ь</w:t>
      </w:r>
      <w:r w:rsidRPr="007932DF">
        <w:rPr>
          <w:sz w:val="28"/>
          <w:szCs w:val="28"/>
        </w:rPr>
        <w:t xml:space="preserve"> 100% </w:t>
      </w:r>
      <w:r w:rsidR="00573541">
        <w:rPr>
          <w:sz w:val="28"/>
          <w:szCs w:val="28"/>
        </w:rPr>
        <w:t xml:space="preserve">-го </w:t>
      </w:r>
      <w:r w:rsidRPr="007932DF">
        <w:rPr>
          <w:sz w:val="28"/>
          <w:szCs w:val="28"/>
        </w:rPr>
        <w:t>оснащени</w:t>
      </w:r>
      <w:r w:rsidR="00573541">
        <w:rPr>
          <w:sz w:val="28"/>
          <w:szCs w:val="28"/>
        </w:rPr>
        <w:t>я</w:t>
      </w:r>
      <w:r w:rsidRPr="007932DF">
        <w:rPr>
          <w:sz w:val="28"/>
          <w:szCs w:val="28"/>
        </w:rPr>
        <w:t xml:space="preserve"> узлами учета энергоресурсов в муниципальных учреждениях и исполнить требования 261-ФЗ в полном объеме.</w:t>
      </w:r>
    </w:p>
    <w:p w:rsidR="0065103D" w:rsidRPr="007932DF" w:rsidRDefault="0065103D" w:rsidP="0065103D">
      <w:pPr>
        <w:jc w:val="both"/>
        <w:rPr>
          <w:sz w:val="28"/>
          <w:szCs w:val="28"/>
        </w:rPr>
      </w:pPr>
      <w:r>
        <w:rPr>
          <w:sz w:val="28"/>
          <w:szCs w:val="28"/>
        </w:rPr>
        <w:tab/>
      </w:r>
      <w:r w:rsidRPr="007932DF">
        <w:rPr>
          <w:sz w:val="28"/>
          <w:szCs w:val="28"/>
        </w:rPr>
        <w:t xml:space="preserve">В рамках энергосервисных контрактов, заключенных в образовательных учреждениях в 2017 году, в КСОШ №1, КСОШ №2, КСОШ № 3, КСОШ № 4 осуществлен монтаж и пуско-наладочные работы АИТП с погодным регулированием. В 2018 году в рамках  энергосервиса установлены </w:t>
      </w:r>
      <w:r w:rsidR="00F9144C">
        <w:rPr>
          <w:sz w:val="28"/>
          <w:szCs w:val="28"/>
        </w:rPr>
        <w:t>автоматизированные индивидуальные тепловые пункты (</w:t>
      </w:r>
      <w:r w:rsidRPr="007932DF">
        <w:rPr>
          <w:sz w:val="28"/>
          <w:szCs w:val="28"/>
        </w:rPr>
        <w:t>АИТП</w:t>
      </w:r>
      <w:r w:rsidR="00F9144C">
        <w:rPr>
          <w:sz w:val="28"/>
          <w:szCs w:val="28"/>
        </w:rPr>
        <w:t>)</w:t>
      </w:r>
      <w:r w:rsidRPr="007932DF">
        <w:rPr>
          <w:sz w:val="28"/>
          <w:szCs w:val="28"/>
        </w:rPr>
        <w:t xml:space="preserve"> в Фалилеевской и Котельской школах. </w:t>
      </w:r>
    </w:p>
    <w:p w:rsidR="0065103D" w:rsidRPr="007932DF" w:rsidRDefault="0065103D" w:rsidP="0065103D">
      <w:pPr>
        <w:jc w:val="both"/>
        <w:rPr>
          <w:sz w:val="28"/>
          <w:szCs w:val="28"/>
        </w:rPr>
      </w:pPr>
    </w:p>
    <w:p w:rsidR="0065103D" w:rsidRPr="007932DF" w:rsidRDefault="0065103D" w:rsidP="0065103D">
      <w:pPr>
        <w:jc w:val="both"/>
        <w:rPr>
          <w:sz w:val="28"/>
          <w:szCs w:val="28"/>
        </w:rPr>
      </w:pPr>
      <w:r>
        <w:rPr>
          <w:sz w:val="28"/>
          <w:szCs w:val="28"/>
        </w:rPr>
        <w:tab/>
      </w:r>
      <w:r>
        <w:rPr>
          <w:sz w:val="28"/>
          <w:szCs w:val="28"/>
        </w:rPr>
        <w:tab/>
      </w:r>
      <w:r w:rsidRPr="007932DF">
        <w:rPr>
          <w:sz w:val="28"/>
          <w:szCs w:val="28"/>
        </w:rPr>
        <w:t xml:space="preserve">На территории МО «Кингисеппское городское поселение» продолжается реализация энергосервисного контракта на модернизацию уличного освещения, заключенного в Кингисеппском городском поселении в 2014 году. Объем достигнутой экономии за весь период действия контракта составил  - 6 113 118, 972 кВт.ч., что составляет - 42 032 825,58 рублей. </w:t>
      </w:r>
    </w:p>
    <w:p w:rsidR="0065103D" w:rsidRPr="007932DF" w:rsidRDefault="0065103D" w:rsidP="0065103D">
      <w:pPr>
        <w:jc w:val="both"/>
        <w:rPr>
          <w:sz w:val="28"/>
          <w:szCs w:val="28"/>
        </w:rPr>
      </w:pPr>
      <w:r>
        <w:rPr>
          <w:sz w:val="28"/>
          <w:szCs w:val="28"/>
        </w:rPr>
        <w:tab/>
      </w:r>
      <w:r w:rsidRPr="007932DF">
        <w:rPr>
          <w:sz w:val="28"/>
          <w:szCs w:val="28"/>
        </w:rPr>
        <w:t>В 2018 году для решения принципиальных задач, поставленных Правительством РФ в части теплоснабжения и обязывающих  к 2022 году завершить реконструкцию в многоквартирных домах и обеспечить закрытую систему ГВС, началась работа по установке автоматизированных индивидуальных тепловых пунктов с погодным и часовым регулированием  в жилом фонде города Кингисеппа. Мероприятие было реализовано за счет субсидии из бюджета Ленинградской области, выполнены работы по установке 20 штук АИТП в десяти  многоквартирных домах на общую сумму – 52,1 млн.руб. (област</w:t>
      </w:r>
      <w:r w:rsidR="00F9144C">
        <w:rPr>
          <w:sz w:val="28"/>
          <w:szCs w:val="28"/>
        </w:rPr>
        <w:t>ной бюджет</w:t>
      </w:r>
      <w:r w:rsidRPr="007932DF">
        <w:rPr>
          <w:sz w:val="28"/>
          <w:szCs w:val="28"/>
        </w:rPr>
        <w:t xml:space="preserve">- 46,9 млн.руб.,  местный бюджет- 5,2 млн.руб.). </w:t>
      </w:r>
    </w:p>
    <w:p w:rsidR="0065103D" w:rsidRDefault="0065103D" w:rsidP="0065103D">
      <w:pPr>
        <w:jc w:val="both"/>
        <w:rPr>
          <w:sz w:val="28"/>
          <w:szCs w:val="28"/>
        </w:rPr>
      </w:pPr>
      <w:r>
        <w:rPr>
          <w:sz w:val="28"/>
          <w:szCs w:val="28"/>
        </w:rPr>
        <w:tab/>
      </w:r>
    </w:p>
    <w:p w:rsidR="0065103D" w:rsidRPr="005301DC" w:rsidRDefault="0065103D" w:rsidP="0065103D">
      <w:pPr>
        <w:pStyle w:val="af0"/>
        <w:jc w:val="both"/>
        <w:outlineLvl w:val="0"/>
        <w:rPr>
          <w:b/>
          <w:sz w:val="28"/>
          <w:szCs w:val="28"/>
          <w:u w:val="single"/>
        </w:rPr>
      </w:pPr>
      <w:r w:rsidRPr="005301DC">
        <w:rPr>
          <w:b/>
          <w:sz w:val="28"/>
          <w:szCs w:val="28"/>
          <w:u w:val="single"/>
        </w:rPr>
        <w:t>Разное</w:t>
      </w:r>
    </w:p>
    <w:p w:rsidR="0065103D" w:rsidRPr="005301DC" w:rsidRDefault="0065103D" w:rsidP="0065103D">
      <w:pPr>
        <w:pStyle w:val="af0"/>
        <w:jc w:val="both"/>
        <w:outlineLvl w:val="0"/>
        <w:rPr>
          <w:b/>
          <w:sz w:val="28"/>
          <w:szCs w:val="28"/>
          <w:u w:val="single"/>
        </w:rPr>
      </w:pPr>
    </w:p>
    <w:p w:rsidR="0065103D" w:rsidRPr="00777FCE" w:rsidRDefault="0065103D" w:rsidP="0065103D">
      <w:pPr>
        <w:widowControl w:val="0"/>
        <w:ind w:firstLine="851"/>
        <w:jc w:val="both"/>
        <w:rPr>
          <w:rFonts w:eastAsia="Calibri"/>
          <w:sz w:val="28"/>
          <w:szCs w:val="28"/>
        </w:rPr>
      </w:pPr>
      <w:r w:rsidRPr="00777FCE">
        <w:rPr>
          <w:rFonts w:eastAsia="Calibri"/>
          <w:sz w:val="28"/>
          <w:szCs w:val="28"/>
        </w:rPr>
        <w:t xml:space="preserve">В 2018 </w:t>
      </w:r>
      <w:r>
        <w:rPr>
          <w:rFonts w:eastAsia="Calibri"/>
          <w:sz w:val="28"/>
          <w:szCs w:val="28"/>
        </w:rPr>
        <w:t>году</w:t>
      </w:r>
      <w:r w:rsidRPr="00777FCE">
        <w:rPr>
          <w:rFonts w:eastAsia="Calibri"/>
          <w:sz w:val="28"/>
          <w:szCs w:val="28"/>
        </w:rPr>
        <w:t xml:space="preserve"> </w:t>
      </w:r>
      <w:r>
        <w:rPr>
          <w:rFonts w:eastAsia="Calibri"/>
          <w:sz w:val="28"/>
          <w:szCs w:val="28"/>
        </w:rPr>
        <w:t>была проведена</w:t>
      </w:r>
      <w:r w:rsidRPr="00777FCE">
        <w:rPr>
          <w:rFonts w:eastAsia="Calibri"/>
          <w:sz w:val="28"/>
          <w:szCs w:val="28"/>
        </w:rPr>
        <w:t xml:space="preserve"> агитационная работа с жителями частного сектора об обязанности владельцев индивидуальных домовладений заключать договоры на сбор и вывоз твердых коммунальных о</w:t>
      </w:r>
      <w:r>
        <w:rPr>
          <w:rFonts w:eastAsia="Calibri"/>
          <w:sz w:val="28"/>
          <w:szCs w:val="28"/>
        </w:rPr>
        <w:t>тходов (далее ТКО), с охватом 86</w:t>
      </w:r>
      <w:r w:rsidRPr="00777FCE">
        <w:rPr>
          <w:rFonts w:eastAsia="Calibri"/>
          <w:sz w:val="28"/>
          <w:szCs w:val="28"/>
        </w:rPr>
        <w:t xml:space="preserve"> % населения. </w:t>
      </w:r>
    </w:p>
    <w:p w:rsidR="0065103D" w:rsidRPr="00F50ECD" w:rsidRDefault="0065103D" w:rsidP="0065103D">
      <w:pPr>
        <w:autoSpaceDE w:val="0"/>
        <w:autoSpaceDN w:val="0"/>
        <w:adjustRightInd w:val="0"/>
        <w:ind w:firstLine="851"/>
        <w:jc w:val="both"/>
        <w:rPr>
          <w:rFonts w:eastAsia="Calibri"/>
          <w:sz w:val="28"/>
          <w:szCs w:val="28"/>
        </w:rPr>
      </w:pPr>
      <w:r w:rsidRPr="00F50ECD">
        <w:rPr>
          <w:rFonts w:eastAsia="Calibri"/>
          <w:sz w:val="28"/>
          <w:szCs w:val="28"/>
        </w:rPr>
        <w:t>Кингисеппский район стал площадкой для проведения экологических акций, посвященных чистоте прибрежных зон, высадке леса, утилизации отработанных бытовых источников автономного питания, сохранению популяции лосося в бассейне реки Луги. В результате ликвидированы 56 мест несанкционированного размещения отходов, объемом 1253,2 м3.</w:t>
      </w:r>
    </w:p>
    <w:p w:rsidR="0065103D" w:rsidRDefault="0065103D" w:rsidP="0065103D">
      <w:pPr>
        <w:autoSpaceDE w:val="0"/>
        <w:autoSpaceDN w:val="0"/>
        <w:adjustRightInd w:val="0"/>
        <w:ind w:firstLine="851"/>
        <w:jc w:val="both"/>
        <w:rPr>
          <w:sz w:val="28"/>
          <w:szCs w:val="28"/>
        </w:rPr>
      </w:pPr>
      <w:r w:rsidRPr="002D549A">
        <w:rPr>
          <w:sz w:val="28"/>
          <w:szCs w:val="28"/>
        </w:rPr>
        <w:t>Создание и содержание мест (площадок) для сбора отходов планируется осуществить в рамках муниципальной программы «Развитие жилищно-коммунального хозяйства и благоустройство Кингисеппского городского поселения» в 2019-2022 годах.</w:t>
      </w:r>
    </w:p>
    <w:p w:rsidR="0065103D" w:rsidRDefault="0065103D" w:rsidP="0065103D">
      <w:pPr>
        <w:autoSpaceDE w:val="0"/>
        <w:autoSpaceDN w:val="0"/>
        <w:adjustRightInd w:val="0"/>
        <w:ind w:firstLine="851"/>
        <w:jc w:val="both"/>
        <w:rPr>
          <w:sz w:val="28"/>
          <w:szCs w:val="28"/>
        </w:rPr>
      </w:pPr>
    </w:p>
    <w:p w:rsidR="0065103D" w:rsidRPr="005301DC" w:rsidRDefault="0065103D" w:rsidP="0090773D">
      <w:pPr>
        <w:widowControl w:val="0"/>
        <w:autoSpaceDE w:val="0"/>
        <w:autoSpaceDN w:val="0"/>
        <w:adjustRightInd w:val="0"/>
        <w:ind w:firstLine="720"/>
        <w:jc w:val="center"/>
        <w:rPr>
          <w:b/>
          <w:sz w:val="28"/>
          <w:szCs w:val="28"/>
        </w:rPr>
      </w:pPr>
      <w:r w:rsidRPr="005301DC">
        <w:rPr>
          <w:b/>
          <w:sz w:val="28"/>
          <w:szCs w:val="28"/>
        </w:rPr>
        <w:t>Реализация 38-оз</w:t>
      </w:r>
    </w:p>
    <w:p w:rsidR="0065103D" w:rsidRPr="003B50A5" w:rsidRDefault="0065103D" w:rsidP="0065103D">
      <w:pPr>
        <w:jc w:val="both"/>
        <w:rPr>
          <w:sz w:val="28"/>
          <w:szCs w:val="28"/>
        </w:rPr>
      </w:pPr>
      <w:r w:rsidRPr="005301DC">
        <w:rPr>
          <w:sz w:val="28"/>
          <w:szCs w:val="28"/>
        </w:rPr>
        <w:t xml:space="preserve"> </w:t>
      </w:r>
      <w:r>
        <w:rPr>
          <w:sz w:val="28"/>
          <w:szCs w:val="28"/>
        </w:rPr>
        <w:tab/>
      </w:r>
      <w:r w:rsidRPr="007D7B43">
        <w:rPr>
          <w:sz w:val="28"/>
          <w:szCs w:val="28"/>
        </w:rPr>
        <w:t>В 2018 году на территории МО «Кингисеппский муниципальный район»</w:t>
      </w:r>
      <w:r>
        <w:rPr>
          <w:sz w:val="28"/>
          <w:szCs w:val="28"/>
        </w:rPr>
        <w:t xml:space="preserve"> была </w:t>
      </w:r>
      <w:r w:rsidRPr="007D7B43">
        <w:rPr>
          <w:sz w:val="28"/>
          <w:szCs w:val="28"/>
        </w:rPr>
        <w:t xml:space="preserve"> </w:t>
      </w:r>
      <w:r>
        <w:rPr>
          <w:sz w:val="28"/>
          <w:szCs w:val="28"/>
        </w:rPr>
        <w:t>продолжена</w:t>
      </w:r>
      <w:r w:rsidRPr="007D7B43">
        <w:rPr>
          <w:sz w:val="28"/>
          <w:szCs w:val="28"/>
        </w:rPr>
        <w:t xml:space="preserve">  реализация областного закона от</w:t>
      </w:r>
      <w:r w:rsidRPr="005301DC">
        <w:rPr>
          <w:sz w:val="28"/>
          <w:szCs w:val="28"/>
        </w:rPr>
        <w:t xml:space="preserve"> 21 июня 2013 года </w:t>
      </w:r>
      <w:hyperlink r:id="rId8" w:history="1">
        <w:r w:rsidRPr="005301DC">
          <w:rPr>
            <w:sz w:val="28"/>
            <w:szCs w:val="28"/>
          </w:rPr>
          <w:t>N 38-оз</w:t>
        </w:r>
      </w:hyperlink>
      <w:r w:rsidRPr="005301DC">
        <w:rPr>
          <w:sz w:val="28"/>
          <w:szCs w:val="28"/>
        </w:rPr>
        <w:t xml:space="preserve"> "О безнадзорных жи</w:t>
      </w:r>
      <w:r>
        <w:rPr>
          <w:sz w:val="28"/>
          <w:szCs w:val="28"/>
        </w:rPr>
        <w:t xml:space="preserve">вотных в Ленинградской области", </w:t>
      </w:r>
      <w:r w:rsidRPr="00777FCE">
        <w:rPr>
          <w:sz w:val="28"/>
          <w:szCs w:val="28"/>
        </w:rPr>
        <w:t>заключен муниципального контракт с  ООО «Ветеринарный госпиталь»</w:t>
      </w:r>
      <w:r>
        <w:rPr>
          <w:sz w:val="28"/>
          <w:szCs w:val="28"/>
        </w:rPr>
        <w:t xml:space="preserve">, </w:t>
      </w:r>
      <w:r w:rsidRPr="003B50A5">
        <w:rPr>
          <w:sz w:val="28"/>
          <w:szCs w:val="28"/>
        </w:rPr>
        <w:t xml:space="preserve">отловлено и стерилизовано 192 особи бездомных кошек и собак. </w:t>
      </w:r>
    </w:p>
    <w:p w:rsidR="0065103D" w:rsidRDefault="0065103D" w:rsidP="0065103D">
      <w:pPr>
        <w:jc w:val="both"/>
        <w:rPr>
          <w:sz w:val="28"/>
          <w:szCs w:val="28"/>
        </w:rPr>
      </w:pPr>
      <w:r>
        <w:rPr>
          <w:sz w:val="28"/>
          <w:szCs w:val="28"/>
        </w:rPr>
        <w:tab/>
      </w:r>
      <w:r w:rsidRPr="003B50A5">
        <w:rPr>
          <w:sz w:val="28"/>
          <w:szCs w:val="28"/>
        </w:rPr>
        <w:t>Работа с безнадзорными животными ведется при тесном взаимодействии с волонтерами и старостами поселений Кингисеппского района. Активисты волонтерского движения помогают в розыске и передаче подрядчику безнадзорных животных, а также, по возможности, разыскивают надежных хозяев для собак и кошек.</w:t>
      </w:r>
    </w:p>
    <w:p w:rsidR="0065103D" w:rsidRPr="00215733" w:rsidRDefault="0065103D" w:rsidP="0065103D">
      <w:pPr>
        <w:tabs>
          <w:tab w:val="left" w:pos="567"/>
        </w:tabs>
        <w:jc w:val="both"/>
        <w:rPr>
          <w:sz w:val="28"/>
          <w:szCs w:val="28"/>
        </w:rPr>
      </w:pPr>
    </w:p>
    <w:p w:rsidR="0065103D" w:rsidRPr="00121439" w:rsidRDefault="0065103D" w:rsidP="0065103D">
      <w:pPr>
        <w:tabs>
          <w:tab w:val="left" w:pos="567"/>
        </w:tabs>
        <w:jc w:val="center"/>
        <w:rPr>
          <w:b/>
          <w:sz w:val="28"/>
          <w:szCs w:val="28"/>
        </w:rPr>
      </w:pPr>
      <w:r w:rsidRPr="005301DC">
        <w:rPr>
          <w:b/>
          <w:sz w:val="28"/>
          <w:szCs w:val="28"/>
        </w:rPr>
        <w:t>«Формирование комфортной городской среды»</w:t>
      </w:r>
    </w:p>
    <w:p w:rsidR="0065103D" w:rsidRPr="00215733" w:rsidRDefault="0065103D" w:rsidP="0065103D">
      <w:pPr>
        <w:widowControl w:val="0"/>
        <w:jc w:val="both"/>
        <w:rPr>
          <w:sz w:val="28"/>
          <w:szCs w:val="28"/>
        </w:rPr>
      </w:pPr>
      <w:r w:rsidRPr="008A7434">
        <w:rPr>
          <w:sz w:val="28"/>
          <w:szCs w:val="28"/>
        </w:rPr>
        <w:tab/>
      </w:r>
      <w:r w:rsidRPr="00215733">
        <w:rPr>
          <w:sz w:val="28"/>
          <w:szCs w:val="28"/>
        </w:rPr>
        <w:t xml:space="preserve">С 2017 года Кингисеппский район активно продолжает участвовать в реализации федеральной программы «Формирование комфортной городской среды». В рамках исполнения Указа Президента РФ разработан паспорт федерального проекта и данная программа продлена сроком до 2024 года (а была 2017-2022 года). Создание механизмов развития комфортной городской среды является одной из важнейших стратегических задач государства, которые определены Указом. </w:t>
      </w:r>
    </w:p>
    <w:p w:rsidR="0065103D" w:rsidRDefault="0065103D" w:rsidP="0090773D">
      <w:pPr>
        <w:widowControl w:val="0"/>
        <w:jc w:val="both"/>
        <w:rPr>
          <w:sz w:val="28"/>
          <w:szCs w:val="28"/>
        </w:rPr>
      </w:pPr>
      <w:r>
        <w:rPr>
          <w:sz w:val="28"/>
          <w:szCs w:val="28"/>
        </w:rPr>
        <w:tab/>
      </w:r>
      <w:r w:rsidRPr="00215733">
        <w:rPr>
          <w:sz w:val="28"/>
          <w:szCs w:val="28"/>
        </w:rPr>
        <w:t xml:space="preserve">В 2018 году на территории Кингисеппского района выполнены работы на общую </w:t>
      </w:r>
      <w:r w:rsidRPr="00215733">
        <w:rPr>
          <w:b/>
          <w:sz w:val="28"/>
          <w:szCs w:val="28"/>
        </w:rPr>
        <w:t>сумму - на 59,3 млн. рублей</w:t>
      </w:r>
      <w:r w:rsidR="0090773D">
        <w:rPr>
          <w:sz w:val="28"/>
          <w:szCs w:val="28"/>
        </w:rPr>
        <w:t xml:space="preserve">. </w:t>
      </w:r>
      <w:r w:rsidRPr="00215733">
        <w:rPr>
          <w:sz w:val="28"/>
          <w:szCs w:val="28"/>
        </w:rPr>
        <w:t>Новый облик приобрели  три дворовы</w:t>
      </w:r>
      <w:r w:rsidR="0090773D">
        <w:rPr>
          <w:sz w:val="28"/>
          <w:szCs w:val="28"/>
        </w:rPr>
        <w:t>е территории города Кингисеппа.</w:t>
      </w:r>
    </w:p>
    <w:p w:rsidR="0065103D" w:rsidRDefault="0065103D" w:rsidP="0065103D">
      <w:pPr>
        <w:widowControl w:val="0"/>
        <w:jc w:val="both"/>
        <w:rPr>
          <w:sz w:val="28"/>
          <w:szCs w:val="28"/>
        </w:rPr>
      </w:pPr>
    </w:p>
    <w:p w:rsidR="0065103D" w:rsidRPr="008D7B51" w:rsidRDefault="0065103D" w:rsidP="0065103D">
      <w:pPr>
        <w:widowControl w:val="0"/>
        <w:rPr>
          <w:b/>
          <w:sz w:val="28"/>
          <w:szCs w:val="28"/>
          <w:u w:val="single"/>
        </w:rPr>
      </w:pPr>
      <w:r w:rsidRPr="008D7B51">
        <w:rPr>
          <w:b/>
          <w:sz w:val="28"/>
          <w:szCs w:val="28"/>
          <w:u w:val="single"/>
        </w:rPr>
        <w:t>Реализация 105-оз</w:t>
      </w:r>
    </w:p>
    <w:p w:rsidR="0065103D" w:rsidRPr="00265DC1" w:rsidRDefault="0065103D" w:rsidP="0065103D">
      <w:pPr>
        <w:widowControl w:val="0"/>
        <w:jc w:val="both"/>
        <w:rPr>
          <w:sz w:val="28"/>
          <w:szCs w:val="28"/>
        </w:rPr>
      </w:pPr>
      <w:r>
        <w:rPr>
          <w:sz w:val="28"/>
          <w:szCs w:val="28"/>
        </w:rPr>
        <w:tab/>
      </w:r>
      <w:r w:rsidRPr="00265DC1">
        <w:rPr>
          <w:sz w:val="28"/>
          <w:szCs w:val="28"/>
        </w:rPr>
        <w:t xml:space="preserve">Завершены работы  первого этапа проектирования, разработана рабочая документация и получено положительное заключение гос.экспертизы на строительство внутриквартальных проездов с тротуарами и освещением, системы удаления ливневых стоков для 68 многодетных семей на территории квартала индивидуальной жилой застройки мкр. «Новый Луцк» г. Кингисеппа. </w:t>
      </w:r>
      <w:r>
        <w:rPr>
          <w:sz w:val="28"/>
          <w:szCs w:val="28"/>
        </w:rPr>
        <w:tab/>
      </w:r>
      <w:r w:rsidRPr="00265DC1">
        <w:rPr>
          <w:sz w:val="28"/>
          <w:szCs w:val="28"/>
        </w:rPr>
        <w:t>Подписано соглашение с Комитетом по строительству Ленинградской области  на строительство на период 2019-2022 года.</w:t>
      </w:r>
    </w:p>
    <w:p w:rsidR="0065103D" w:rsidRPr="00265DC1" w:rsidRDefault="0065103D" w:rsidP="0065103D">
      <w:pPr>
        <w:widowControl w:val="0"/>
        <w:jc w:val="both"/>
        <w:rPr>
          <w:sz w:val="28"/>
          <w:szCs w:val="28"/>
        </w:rPr>
      </w:pPr>
      <w:r>
        <w:rPr>
          <w:sz w:val="28"/>
          <w:szCs w:val="28"/>
        </w:rPr>
        <w:tab/>
      </w:r>
      <w:r w:rsidRPr="00265DC1">
        <w:rPr>
          <w:sz w:val="28"/>
          <w:szCs w:val="28"/>
        </w:rPr>
        <w:t>Повторно подана заявка в комитет по строительству Ленинградской области на конкурсный отбор для предоставления субсидии на проектирование инженерной и транспортной инфраструктуры  квартала индивидуальной застройки микрорайона «Южный» в районе улицы Ново-Порхово и переулка Благодатного г.Кингисеппа. При реализации проекта  инфраструктурой будут обеспечены 16 семей, из них 15 - многодетные семьи.</w:t>
      </w:r>
    </w:p>
    <w:p w:rsidR="0065103D" w:rsidRDefault="0065103D" w:rsidP="0065103D">
      <w:pPr>
        <w:widowControl w:val="0"/>
        <w:rPr>
          <w:sz w:val="28"/>
          <w:szCs w:val="28"/>
        </w:rPr>
      </w:pPr>
    </w:p>
    <w:p w:rsidR="004A097F" w:rsidRDefault="004A097F" w:rsidP="004A097F">
      <w:pPr>
        <w:widowControl w:val="0"/>
        <w:jc w:val="both"/>
        <w:rPr>
          <w:sz w:val="28"/>
          <w:szCs w:val="28"/>
        </w:rPr>
      </w:pPr>
    </w:p>
    <w:p w:rsidR="00CA5731" w:rsidRDefault="00CA5731" w:rsidP="0019079E">
      <w:pPr>
        <w:shd w:val="clear" w:color="auto" w:fill="FFFFFF"/>
        <w:ind w:left="360"/>
        <w:rPr>
          <w:b/>
          <w:bCs/>
          <w:color w:val="000000"/>
          <w:sz w:val="28"/>
          <w:szCs w:val="28"/>
        </w:rPr>
      </w:pPr>
      <w:r w:rsidRPr="00C5791C">
        <w:rPr>
          <w:b/>
          <w:bCs/>
          <w:color w:val="000000"/>
          <w:sz w:val="28"/>
          <w:szCs w:val="28"/>
        </w:rPr>
        <w:t>Инвестиции, строительство.</w:t>
      </w:r>
    </w:p>
    <w:p w:rsidR="005972FD" w:rsidRDefault="005972FD" w:rsidP="0019079E">
      <w:pPr>
        <w:shd w:val="clear" w:color="auto" w:fill="FFFFFF"/>
        <w:ind w:left="360"/>
        <w:rPr>
          <w:b/>
          <w:bCs/>
          <w:color w:val="000000"/>
          <w:sz w:val="28"/>
          <w:szCs w:val="28"/>
        </w:rPr>
      </w:pPr>
    </w:p>
    <w:p w:rsidR="007D68BF" w:rsidRDefault="00754BA3" w:rsidP="00CE1A47">
      <w:pPr>
        <w:jc w:val="both"/>
        <w:rPr>
          <w:color w:val="000000"/>
          <w:spacing w:val="-2"/>
          <w:sz w:val="28"/>
          <w:szCs w:val="28"/>
        </w:rPr>
      </w:pPr>
      <w:r>
        <w:rPr>
          <w:color w:val="000000"/>
          <w:spacing w:val="-2"/>
          <w:sz w:val="28"/>
          <w:szCs w:val="28"/>
        </w:rPr>
        <w:t xml:space="preserve">        </w:t>
      </w:r>
      <w:r w:rsidR="00A92817" w:rsidRPr="001F0044">
        <w:rPr>
          <w:color w:val="000000"/>
          <w:spacing w:val="-2"/>
          <w:sz w:val="28"/>
          <w:szCs w:val="28"/>
        </w:rPr>
        <w:t xml:space="preserve"> </w:t>
      </w:r>
      <w:r w:rsidR="00CE1A47">
        <w:rPr>
          <w:color w:val="000000"/>
          <w:spacing w:val="-2"/>
          <w:sz w:val="28"/>
          <w:szCs w:val="28"/>
        </w:rPr>
        <w:t>В Кингисеппском районе</w:t>
      </w:r>
      <w:r w:rsidR="005E65C9">
        <w:rPr>
          <w:color w:val="000000"/>
          <w:spacing w:val="-2"/>
          <w:sz w:val="28"/>
          <w:szCs w:val="28"/>
        </w:rPr>
        <w:t xml:space="preserve"> предприятиями строительной отрасли выполнено работ на </w:t>
      </w:r>
      <w:r w:rsidR="0090773D">
        <w:rPr>
          <w:color w:val="000000"/>
          <w:spacing w:val="-2"/>
          <w:sz w:val="28"/>
          <w:szCs w:val="28"/>
        </w:rPr>
        <w:t>17107624</w:t>
      </w:r>
      <w:r w:rsidR="00F025BC">
        <w:rPr>
          <w:color w:val="000000"/>
          <w:spacing w:val="-2"/>
          <w:sz w:val="28"/>
          <w:szCs w:val="28"/>
        </w:rPr>
        <w:t xml:space="preserve"> </w:t>
      </w:r>
      <w:r w:rsidR="005E65C9">
        <w:rPr>
          <w:color w:val="000000"/>
          <w:spacing w:val="-2"/>
          <w:sz w:val="28"/>
          <w:szCs w:val="28"/>
        </w:rPr>
        <w:t xml:space="preserve"> тыс.руб., или </w:t>
      </w:r>
      <w:r w:rsidR="0090773D">
        <w:rPr>
          <w:color w:val="000000"/>
          <w:spacing w:val="-2"/>
          <w:sz w:val="28"/>
          <w:szCs w:val="28"/>
        </w:rPr>
        <w:t>287,7</w:t>
      </w:r>
      <w:r w:rsidR="0070350D">
        <w:rPr>
          <w:color w:val="000000"/>
          <w:spacing w:val="-2"/>
          <w:sz w:val="28"/>
          <w:szCs w:val="28"/>
        </w:rPr>
        <w:t xml:space="preserve"> </w:t>
      </w:r>
      <w:r w:rsidR="005E65C9">
        <w:rPr>
          <w:color w:val="000000"/>
          <w:spacing w:val="-2"/>
          <w:sz w:val="28"/>
          <w:szCs w:val="28"/>
        </w:rPr>
        <w:t>% к объемам отчетного периода 201</w:t>
      </w:r>
      <w:r w:rsidR="00DE26A6">
        <w:rPr>
          <w:color w:val="000000"/>
          <w:spacing w:val="-2"/>
          <w:sz w:val="28"/>
          <w:szCs w:val="28"/>
        </w:rPr>
        <w:t>7</w:t>
      </w:r>
      <w:r w:rsidR="005E65C9">
        <w:rPr>
          <w:color w:val="000000"/>
          <w:spacing w:val="-2"/>
          <w:sz w:val="28"/>
          <w:szCs w:val="28"/>
        </w:rPr>
        <w:t xml:space="preserve"> года. Среднесписочная численность работающих в данной отрасли </w:t>
      </w:r>
      <w:r w:rsidR="0090773D">
        <w:rPr>
          <w:color w:val="000000"/>
          <w:spacing w:val="-2"/>
          <w:sz w:val="28"/>
          <w:szCs w:val="28"/>
        </w:rPr>
        <w:t>6127</w:t>
      </w:r>
      <w:r w:rsidR="005E65C9">
        <w:rPr>
          <w:color w:val="000000"/>
          <w:spacing w:val="-2"/>
          <w:sz w:val="28"/>
          <w:szCs w:val="28"/>
        </w:rPr>
        <w:t xml:space="preserve"> чел.</w:t>
      </w:r>
      <w:r w:rsidR="000C36B9">
        <w:rPr>
          <w:color w:val="000000"/>
          <w:spacing w:val="-2"/>
          <w:sz w:val="28"/>
          <w:szCs w:val="28"/>
        </w:rPr>
        <w:t xml:space="preserve"> или </w:t>
      </w:r>
      <w:r w:rsidR="0070350D">
        <w:rPr>
          <w:color w:val="000000"/>
          <w:spacing w:val="-2"/>
          <w:sz w:val="28"/>
          <w:szCs w:val="28"/>
        </w:rPr>
        <w:t>2</w:t>
      </w:r>
      <w:r w:rsidR="0090773D">
        <w:rPr>
          <w:color w:val="000000"/>
          <w:spacing w:val="-2"/>
          <w:sz w:val="28"/>
          <w:szCs w:val="28"/>
        </w:rPr>
        <w:t>4,3</w:t>
      </w:r>
      <w:r w:rsidR="000C36B9">
        <w:rPr>
          <w:color w:val="000000"/>
          <w:spacing w:val="-2"/>
          <w:sz w:val="28"/>
          <w:szCs w:val="28"/>
        </w:rPr>
        <w:t xml:space="preserve">% от численности работающих на крупных и средних предприятиях. </w:t>
      </w:r>
      <w:r w:rsidR="005E65C9">
        <w:rPr>
          <w:color w:val="000000"/>
          <w:spacing w:val="-2"/>
          <w:sz w:val="28"/>
          <w:szCs w:val="28"/>
        </w:rPr>
        <w:t xml:space="preserve"> Средняя заработная плата в строительстве за </w:t>
      </w:r>
      <w:r w:rsidR="000C36B9">
        <w:rPr>
          <w:color w:val="000000"/>
          <w:spacing w:val="-2"/>
          <w:sz w:val="28"/>
          <w:szCs w:val="28"/>
        </w:rPr>
        <w:t>201</w:t>
      </w:r>
      <w:r w:rsidR="00DE26A6">
        <w:rPr>
          <w:color w:val="000000"/>
          <w:spacing w:val="-2"/>
          <w:sz w:val="28"/>
          <w:szCs w:val="28"/>
        </w:rPr>
        <w:t>8</w:t>
      </w:r>
      <w:r w:rsidR="000C36B9">
        <w:rPr>
          <w:color w:val="000000"/>
          <w:spacing w:val="-2"/>
          <w:sz w:val="28"/>
          <w:szCs w:val="28"/>
        </w:rPr>
        <w:t xml:space="preserve"> год </w:t>
      </w:r>
      <w:r w:rsidR="005E65C9">
        <w:rPr>
          <w:color w:val="000000"/>
          <w:spacing w:val="-2"/>
          <w:sz w:val="28"/>
          <w:szCs w:val="28"/>
        </w:rPr>
        <w:t xml:space="preserve"> </w:t>
      </w:r>
      <w:r w:rsidR="0090773D">
        <w:rPr>
          <w:color w:val="000000"/>
          <w:spacing w:val="-2"/>
          <w:sz w:val="28"/>
          <w:szCs w:val="28"/>
        </w:rPr>
        <w:t>83600</w:t>
      </w:r>
      <w:r w:rsidR="005E65C9">
        <w:rPr>
          <w:color w:val="000000"/>
          <w:spacing w:val="-2"/>
          <w:sz w:val="28"/>
          <w:szCs w:val="28"/>
        </w:rPr>
        <w:t xml:space="preserve"> руб</w:t>
      </w:r>
      <w:r w:rsidR="000C36B9">
        <w:rPr>
          <w:color w:val="000000"/>
          <w:spacing w:val="-2"/>
          <w:sz w:val="28"/>
          <w:szCs w:val="28"/>
        </w:rPr>
        <w:t>.</w:t>
      </w:r>
      <w:r w:rsidR="005E65C9">
        <w:rPr>
          <w:color w:val="000000"/>
          <w:spacing w:val="-2"/>
          <w:sz w:val="28"/>
          <w:szCs w:val="28"/>
        </w:rPr>
        <w:t xml:space="preserve">, или </w:t>
      </w:r>
      <w:r w:rsidR="0090773D">
        <w:rPr>
          <w:color w:val="000000"/>
          <w:spacing w:val="-2"/>
          <w:sz w:val="28"/>
          <w:szCs w:val="28"/>
        </w:rPr>
        <w:t>103,4</w:t>
      </w:r>
      <w:r w:rsidR="005E65C9">
        <w:rPr>
          <w:color w:val="000000"/>
          <w:spacing w:val="-2"/>
          <w:sz w:val="28"/>
          <w:szCs w:val="28"/>
        </w:rPr>
        <w:t>% к аналогичному периоду прошлого года.</w:t>
      </w:r>
      <w:r w:rsidR="00CE1A47">
        <w:rPr>
          <w:color w:val="000000"/>
          <w:spacing w:val="-2"/>
          <w:sz w:val="28"/>
          <w:szCs w:val="28"/>
        </w:rPr>
        <w:t xml:space="preserve"> </w:t>
      </w:r>
    </w:p>
    <w:p w:rsidR="00F95391" w:rsidRDefault="00F95391" w:rsidP="00CE1A47">
      <w:pPr>
        <w:jc w:val="both"/>
        <w:rPr>
          <w:color w:val="000000"/>
          <w:spacing w:val="-2"/>
          <w:sz w:val="28"/>
          <w:szCs w:val="28"/>
        </w:rPr>
      </w:pPr>
    </w:p>
    <w:p w:rsidR="00F95391" w:rsidRPr="005A5E60" w:rsidRDefault="00FA6475" w:rsidP="00F95391">
      <w:pPr>
        <w:ind w:left="57"/>
        <w:jc w:val="center"/>
        <w:rPr>
          <w:b/>
          <w:color w:val="000000"/>
          <w:sz w:val="28"/>
          <w:szCs w:val="28"/>
        </w:rPr>
      </w:pPr>
      <w:r w:rsidRPr="005A5E60">
        <w:rPr>
          <w:color w:val="000000"/>
          <w:sz w:val="28"/>
          <w:szCs w:val="28"/>
        </w:rPr>
        <w:t xml:space="preserve">        </w:t>
      </w:r>
      <w:r w:rsidR="00F95391" w:rsidRPr="005A5E60">
        <w:rPr>
          <w:b/>
          <w:color w:val="000000"/>
          <w:sz w:val="28"/>
          <w:szCs w:val="28"/>
        </w:rPr>
        <w:t xml:space="preserve">О реализации инвестиционных проектов </w:t>
      </w:r>
    </w:p>
    <w:p w:rsidR="00F95391" w:rsidRPr="005A5E60" w:rsidRDefault="00F95391" w:rsidP="00F95391">
      <w:pPr>
        <w:ind w:left="57"/>
        <w:jc w:val="both"/>
        <w:rPr>
          <w:color w:val="000000"/>
          <w:sz w:val="28"/>
          <w:szCs w:val="28"/>
        </w:rPr>
      </w:pPr>
    </w:p>
    <w:p w:rsidR="00D7534B" w:rsidRPr="00D7534B" w:rsidRDefault="00D7534B" w:rsidP="00D7534B">
      <w:pPr>
        <w:spacing w:after="120"/>
        <w:ind w:left="57"/>
        <w:jc w:val="both"/>
        <w:rPr>
          <w:color w:val="000000"/>
          <w:sz w:val="28"/>
          <w:szCs w:val="28"/>
        </w:rPr>
      </w:pPr>
      <w:r w:rsidRPr="00D7534B">
        <w:rPr>
          <w:color w:val="000000"/>
          <w:sz w:val="28"/>
          <w:szCs w:val="28"/>
        </w:rPr>
        <w:t xml:space="preserve">         Объем инвестиций в основной капитал </w:t>
      </w:r>
      <w:r w:rsidRPr="00D7534B">
        <w:rPr>
          <w:color w:val="000000"/>
          <w:sz w:val="28"/>
          <w:szCs w:val="28"/>
          <w:u w:val="single"/>
        </w:rPr>
        <w:t>по данным статистики</w:t>
      </w:r>
      <w:r w:rsidRPr="00D7534B">
        <w:rPr>
          <w:color w:val="000000"/>
          <w:sz w:val="28"/>
          <w:szCs w:val="28"/>
        </w:rPr>
        <w:t xml:space="preserve"> за 2018 год снизился  на 32 % по сравнению с 2017  годом и составил  20 млрд. руб. Это связано с завершением строительства в 2018 году крупных финансовоемких проектов: завода по производству аммиака</w:t>
      </w:r>
      <w:r w:rsidRPr="00D7534B">
        <w:rPr>
          <w:color w:val="000000"/>
          <w:sz w:val="28"/>
          <w:szCs w:val="28"/>
          <w:shd w:val="clear" w:color="auto" w:fill="FFFFFF"/>
        </w:rPr>
        <w:t xml:space="preserve"> ОАО «МХК «Еврохим»</w:t>
      </w:r>
      <w:r w:rsidRPr="00D7534B">
        <w:rPr>
          <w:rStyle w:val="apple-converted-space"/>
          <w:color w:val="000000"/>
          <w:sz w:val="28"/>
          <w:szCs w:val="28"/>
          <w:shd w:val="clear" w:color="auto" w:fill="FFFFFF"/>
        </w:rPr>
        <w:t> </w:t>
      </w:r>
      <w:r w:rsidRPr="00D7534B">
        <w:rPr>
          <w:color w:val="000000"/>
          <w:sz w:val="28"/>
          <w:szCs w:val="28"/>
        </w:rPr>
        <w:t xml:space="preserve"> и реконструкции резервуарного парка бензинов ООО «Портэнерго».  </w:t>
      </w:r>
    </w:p>
    <w:p w:rsidR="00D7534B" w:rsidRPr="00D7534B" w:rsidRDefault="00D7534B" w:rsidP="00D7534B">
      <w:pPr>
        <w:spacing w:after="120"/>
        <w:ind w:left="57"/>
        <w:jc w:val="both"/>
        <w:rPr>
          <w:color w:val="000000"/>
          <w:sz w:val="28"/>
          <w:szCs w:val="28"/>
        </w:rPr>
      </w:pPr>
      <w:r w:rsidRPr="00D7534B">
        <w:rPr>
          <w:color w:val="000000"/>
          <w:sz w:val="28"/>
          <w:szCs w:val="28"/>
        </w:rPr>
        <w:t xml:space="preserve">           Структура инвестиций в основной капитал по источникам финансирования:</w:t>
      </w:r>
    </w:p>
    <w:p w:rsidR="00D7534B" w:rsidRPr="00D7534B" w:rsidRDefault="00D7534B" w:rsidP="00D7534B">
      <w:pPr>
        <w:numPr>
          <w:ilvl w:val="0"/>
          <w:numId w:val="7"/>
        </w:numPr>
        <w:ind w:firstLine="0"/>
        <w:jc w:val="both"/>
        <w:rPr>
          <w:color w:val="000000"/>
          <w:sz w:val="28"/>
          <w:szCs w:val="28"/>
        </w:rPr>
      </w:pPr>
      <w:r w:rsidRPr="00D7534B">
        <w:rPr>
          <w:color w:val="000000"/>
          <w:sz w:val="28"/>
          <w:szCs w:val="28"/>
        </w:rPr>
        <w:t>Привлеченные средства – 62%;</w:t>
      </w:r>
    </w:p>
    <w:p w:rsidR="00D7534B" w:rsidRPr="00D7534B" w:rsidRDefault="00D7534B" w:rsidP="00D7534B">
      <w:pPr>
        <w:numPr>
          <w:ilvl w:val="0"/>
          <w:numId w:val="7"/>
        </w:numPr>
        <w:ind w:firstLine="0"/>
        <w:jc w:val="both"/>
        <w:rPr>
          <w:color w:val="000000"/>
          <w:sz w:val="28"/>
          <w:szCs w:val="28"/>
        </w:rPr>
      </w:pPr>
      <w:r w:rsidRPr="00D7534B">
        <w:rPr>
          <w:color w:val="000000"/>
          <w:sz w:val="28"/>
          <w:szCs w:val="28"/>
        </w:rPr>
        <w:t>Собственные средства –38%.</w:t>
      </w:r>
    </w:p>
    <w:p w:rsidR="00D7534B" w:rsidRPr="00D7534B" w:rsidRDefault="00D7534B" w:rsidP="00D7534B">
      <w:pPr>
        <w:spacing w:after="120"/>
        <w:ind w:left="57"/>
        <w:jc w:val="both"/>
        <w:rPr>
          <w:color w:val="000000"/>
          <w:sz w:val="28"/>
          <w:szCs w:val="28"/>
        </w:rPr>
      </w:pPr>
      <w:r w:rsidRPr="00D7534B">
        <w:rPr>
          <w:color w:val="000000"/>
          <w:sz w:val="28"/>
          <w:szCs w:val="28"/>
        </w:rPr>
        <w:t xml:space="preserve">      Основным источником финансирования были привлеченные средства 62% или 12,4 млрд. руб., собственные  средства предприятий составили 7,6 млрд. руб. или 38%.</w:t>
      </w:r>
    </w:p>
    <w:p w:rsidR="00D7534B" w:rsidRPr="00D7534B" w:rsidRDefault="00D7534B" w:rsidP="00D7534B">
      <w:pPr>
        <w:spacing w:after="120"/>
        <w:ind w:left="57"/>
        <w:jc w:val="both"/>
        <w:rPr>
          <w:color w:val="000000"/>
          <w:sz w:val="28"/>
          <w:szCs w:val="28"/>
        </w:rPr>
      </w:pPr>
      <w:r w:rsidRPr="00D7534B">
        <w:rPr>
          <w:color w:val="000000"/>
          <w:sz w:val="28"/>
          <w:szCs w:val="28"/>
        </w:rPr>
        <w:t xml:space="preserve">        По сравнению с аналогичным периодом прошлого года в структуре инвестиций уменьшилась доля собственных средств, соответственно увеличилась доля привлеченных средств.</w:t>
      </w:r>
    </w:p>
    <w:p w:rsidR="00D7534B" w:rsidRPr="00D7534B" w:rsidRDefault="00D7534B" w:rsidP="00D7534B">
      <w:pPr>
        <w:spacing w:after="120"/>
        <w:jc w:val="both"/>
        <w:rPr>
          <w:sz w:val="28"/>
          <w:szCs w:val="28"/>
        </w:rPr>
      </w:pPr>
      <w:r w:rsidRPr="00D7534B">
        <w:rPr>
          <w:sz w:val="28"/>
          <w:szCs w:val="28"/>
        </w:rPr>
        <w:t xml:space="preserve">Основная доля инвестиций приходится на </w:t>
      </w:r>
      <w:r w:rsidRPr="00D7534B">
        <w:rPr>
          <w:rStyle w:val="FontStyle12"/>
          <w:b w:val="0"/>
          <w:color w:val="000000"/>
          <w:sz w:val="28"/>
          <w:szCs w:val="28"/>
        </w:rPr>
        <w:t>модернизацию и развитие существующих портовых сооружений и производственных мощностей предприятий, расположенных на промплощадке «Фосфорит».</w:t>
      </w:r>
      <w:r w:rsidRPr="00D7534B">
        <w:rPr>
          <w:sz w:val="28"/>
          <w:szCs w:val="28"/>
        </w:rPr>
        <w:t xml:space="preserve"> </w:t>
      </w:r>
    </w:p>
    <w:p w:rsidR="00D7534B" w:rsidRPr="00D7534B" w:rsidRDefault="00D7534B" w:rsidP="00D7534B">
      <w:pPr>
        <w:pStyle w:val="a6"/>
        <w:shd w:val="clear" w:color="auto" w:fill="FFFFFF"/>
        <w:spacing w:before="0" w:beforeAutospacing="0" w:after="120" w:afterAutospacing="0"/>
        <w:ind w:firstLine="238"/>
        <w:jc w:val="both"/>
        <w:rPr>
          <w:sz w:val="28"/>
          <w:szCs w:val="28"/>
        </w:rPr>
      </w:pPr>
      <w:r w:rsidRPr="00D7534B">
        <w:rPr>
          <w:color w:val="000000"/>
          <w:sz w:val="28"/>
          <w:szCs w:val="28"/>
        </w:rPr>
        <w:t xml:space="preserve">        ООО «Портэнерго» в 2018 году завершило реализацию инвестиционного проекта «Реконструкция резервуарного парка бензинов комплекса по перегрузке сжиженных углеводородных газов (СУГ)» в морском порту Усть-Луга с началом строительства в 2017 году.</w:t>
      </w:r>
      <w:r w:rsidRPr="00D7534B">
        <w:rPr>
          <w:sz w:val="28"/>
          <w:szCs w:val="28"/>
        </w:rPr>
        <w:t xml:space="preserve">  </w:t>
      </w:r>
    </w:p>
    <w:p w:rsidR="00D7534B" w:rsidRPr="00D7534B" w:rsidRDefault="00D7534B" w:rsidP="00D7534B">
      <w:pPr>
        <w:jc w:val="both"/>
        <w:rPr>
          <w:sz w:val="28"/>
          <w:szCs w:val="28"/>
        </w:rPr>
      </w:pPr>
      <w:r w:rsidRPr="00D7534B">
        <w:rPr>
          <w:sz w:val="28"/>
          <w:szCs w:val="28"/>
        </w:rPr>
        <w:t xml:space="preserve">             ФГУП «Росморпорт» в отчетном году ввело в эксплуатацию 2-й участок Портового оградительного сооружения акватории Южного района морского порта Усть-Луга. Длина построенного участка составляет 1293 м, он предназначен для защиты акватории Южного района морского порта Усть-Луга (акваторий контейнерного терминала, комплекса по перегрузке сжиженных углеводородных газов, многопрофильного перегрузочного комплекса «ЮГ-2» и автомобильно-железнодорожного паромного комплекса) от воздействия льда, наносов и волнения. </w:t>
      </w:r>
      <w:r w:rsidRPr="00D7534B">
        <w:rPr>
          <w:sz w:val="28"/>
          <w:szCs w:val="28"/>
        </w:rPr>
        <w:br/>
        <w:t xml:space="preserve"> Расходы на строительство участка № 2 портового оградительного сооружения составили свыше 4,6 млрд. руб. бюджетных инвестиций.</w:t>
      </w:r>
    </w:p>
    <w:p w:rsidR="00D7534B" w:rsidRPr="00D7534B" w:rsidRDefault="00D7534B" w:rsidP="00D7534B">
      <w:pPr>
        <w:jc w:val="both"/>
        <w:rPr>
          <w:sz w:val="28"/>
          <w:szCs w:val="28"/>
        </w:rPr>
      </w:pPr>
      <w:r w:rsidRPr="00D7534B">
        <w:rPr>
          <w:sz w:val="28"/>
          <w:szCs w:val="28"/>
        </w:rPr>
        <w:t xml:space="preserve">          В рамках развития 4, 5, 6-й очередей Комплекса генеральных грузов в Морском торговом порту Усть-Луга  группой компаний «Новотранс» разрабатывается инвестиционный проект строительства многофункционального транспортно-перевалочного комплекса. Проект LUGAPORT предусматривает создание терминалов по переработке зерна, пищевых продуктов, а также трех причалов для перевалки генеральных и сыпучих грузов. ООО «Универсальный торговый терминал «Усть-Луга» выступает оператором проекта.</w:t>
      </w:r>
    </w:p>
    <w:p w:rsidR="00D7534B" w:rsidRPr="00D7534B" w:rsidRDefault="00D7534B" w:rsidP="00D7534B">
      <w:pPr>
        <w:spacing w:after="120"/>
        <w:jc w:val="both"/>
        <w:rPr>
          <w:sz w:val="28"/>
          <w:szCs w:val="28"/>
        </w:rPr>
      </w:pPr>
      <w:r w:rsidRPr="00D7534B">
        <w:rPr>
          <w:sz w:val="28"/>
          <w:szCs w:val="28"/>
        </w:rPr>
        <w:t xml:space="preserve">          В настоящее время завершены изыскательские работы на акватории будущего универсального торгового терминала LUGAPORT. В ближайшее время планируется приступить к разработке проектной документации терминала.</w:t>
      </w:r>
    </w:p>
    <w:p w:rsidR="00D7534B" w:rsidRPr="00D7534B" w:rsidRDefault="00D7534B" w:rsidP="00D7534B">
      <w:pPr>
        <w:pStyle w:val="1"/>
        <w:spacing w:before="0" w:after="0"/>
        <w:jc w:val="both"/>
        <w:rPr>
          <w:b w:val="0"/>
          <w:sz w:val="28"/>
          <w:szCs w:val="28"/>
        </w:rPr>
      </w:pPr>
      <w:r w:rsidRPr="00D7534B">
        <w:rPr>
          <w:color w:val="000000"/>
          <w:sz w:val="28"/>
          <w:szCs w:val="28"/>
        </w:rPr>
        <w:t xml:space="preserve">          </w:t>
      </w:r>
      <w:r w:rsidRPr="00D7534B">
        <w:rPr>
          <w:b w:val="0"/>
          <w:color w:val="000000"/>
          <w:sz w:val="28"/>
          <w:szCs w:val="28"/>
        </w:rPr>
        <w:t>Основным фактором, определяющим рост инвестиционной активности в 2018-2020 годах, станет строительство крупномасштабного инфраструктурного проекта с бюджетом около 22 млрд. рублей - газопровода «Северный поток-2».</w:t>
      </w:r>
    </w:p>
    <w:p w:rsidR="00D7534B" w:rsidRPr="00D7534B" w:rsidRDefault="00D7534B" w:rsidP="00D7534B">
      <w:pPr>
        <w:pStyle w:val="a6"/>
        <w:shd w:val="clear" w:color="auto" w:fill="FFFFFF"/>
        <w:spacing w:before="0" w:beforeAutospacing="0" w:after="120" w:afterAutospacing="0"/>
        <w:ind w:firstLine="238"/>
        <w:jc w:val="both"/>
        <w:rPr>
          <w:color w:val="000000"/>
          <w:sz w:val="28"/>
          <w:szCs w:val="28"/>
        </w:rPr>
      </w:pPr>
      <w:r w:rsidRPr="00D7534B">
        <w:rPr>
          <w:sz w:val="28"/>
          <w:szCs w:val="28"/>
        </w:rPr>
        <w:t xml:space="preserve">      В </w:t>
      </w:r>
      <w:r w:rsidRPr="00D7534B">
        <w:rPr>
          <w:bCs/>
          <w:sz w:val="28"/>
          <w:szCs w:val="28"/>
        </w:rPr>
        <w:t xml:space="preserve">июне 2018 года компанией </w:t>
      </w:r>
      <w:r w:rsidRPr="00D7534B">
        <w:rPr>
          <w:bCs/>
          <w:sz w:val="28"/>
          <w:szCs w:val="28"/>
          <w:lang w:val="en-GB"/>
        </w:rPr>
        <w:t>Nord</w:t>
      </w:r>
      <w:r w:rsidRPr="00D7534B">
        <w:rPr>
          <w:bCs/>
          <w:sz w:val="28"/>
          <w:szCs w:val="28"/>
        </w:rPr>
        <w:t xml:space="preserve"> </w:t>
      </w:r>
      <w:r w:rsidRPr="00D7534B">
        <w:rPr>
          <w:bCs/>
          <w:sz w:val="28"/>
          <w:szCs w:val="28"/>
          <w:lang w:val="en-GB"/>
        </w:rPr>
        <w:t>Stream</w:t>
      </w:r>
      <w:r w:rsidRPr="00D7534B">
        <w:rPr>
          <w:bCs/>
          <w:sz w:val="28"/>
          <w:szCs w:val="28"/>
        </w:rPr>
        <w:t xml:space="preserve"> 2 </w:t>
      </w:r>
      <w:r w:rsidRPr="00D7534B">
        <w:rPr>
          <w:bCs/>
          <w:sz w:val="28"/>
          <w:szCs w:val="28"/>
          <w:lang w:val="en-GB"/>
        </w:rPr>
        <w:t>AG</w:t>
      </w:r>
      <w:r w:rsidRPr="00D7534B">
        <w:rPr>
          <w:bCs/>
          <w:sz w:val="28"/>
          <w:szCs w:val="28"/>
        </w:rPr>
        <w:t xml:space="preserve"> </w:t>
      </w:r>
      <w:r w:rsidRPr="00D7534B">
        <w:rPr>
          <w:color w:val="000000"/>
          <w:sz w:val="28"/>
          <w:szCs w:val="28"/>
        </w:rPr>
        <w:t>получено разрешение на строительство крупномасштабного инфраструктурного проекта с бюджетом около 22 млрд. рублей - газопровода «Северный поток-2». Газопровод «Северный поток-2» будет поставлять природный газ на внутренний рынок ЕС из крупнейших в мире газовых месторождений России.</w:t>
      </w:r>
    </w:p>
    <w:p w:rsidR="00D7534B" w:rsidRPr="00D7534B" w:rsidRDefault="00D7534B" w:rsidP="00D7534B">
      <w:pPr>
        <w:jc w:val="both"/>
        <w:rPr>
          <w:sz w:val="28"/>
          <w:szCs w:val="28"/>
        </w:rPr>
      </w:pPr>
      <w:r w:rsidRPr="00D7534B">
        <w:rPr>
          <w:sz w:val="28"/>
          <w:szCs w:val="28"/>
        </w:rPr>
        <w:t xml:space="preserve">        Реализуя проекты европейского масштаба, Компания Nord Stream 2 стремится внести свой вклад в социально-экономическое развитие Кингисеппского</w:t>
      </w:r>
      <w:r w:rsidRPr="00D7534B">
        <w:rPr>
          <w:color w:val="000000"/>
          <w:sz w:val="28"/>
          <w:szCs w:val="28"/>
        </w:rPr>
        <w:t xml:space="preserve"> муниципального</w:t>
      </w:r>
      <w:r w:rsidRPr="00D7534B">
        <w:rPr>
          <w:sz w:val="28"/>
          <w:szCs w:val="28"/>
        </w:rPr>
        <w:t xml:space="preserve"> района. Принято решение о финансировании строительства социально значимых объектов: «Центра ижорских ремесел и языка» в дер. Вистино, «Культурного центра» в дер. Большое Куземкино и спортивного комплекса в пос. Усть-Луга.</w:t>
      </w:r>
    </w:p>
    <w:p w:rsidR="00D7534B" w:rsidRPr="00D7534B" w:rsidRDefault="00D7534B" w:rsidP="00D7534B">
      <w:pPr>
        <w:pStyle w:val="a6"/>
        <w:shd w:val="clear" w:color="auto" w:fill="FFFFFF"/>
        <w:spacing w:before="0" w:beforeAutospacing="0" w:after="120" w:afterAutospacing="0"/>
        <w:ind w:firstLine="238"/>
        <w:jc w:val="both"/>
        <w:rPr>
          <w:color w:val="000000"/>
          <w:sz w:val="28"/>
          <w:szCs w:val="28"/>
        </w:rPr>
      </w:pPr>
    </w:p>
    <w:p w:rsidR="00D7534B" w:rsidRPr="00D7534B" w:rsidRDefault="00D7534B" w:rsidP="00D7534B">
      <w:pPr>
        <w:spacing w:after="120"/>
        <w:jc w:val="both"/>
        <w:rPr>
          <w:sz w:val="28"/>
          <w:szCs w:val="28"/>
        </w:rPr>
      </w:pPr>
      <w:r w:rsidRPr="00D7534B">
        <w:rPr>
          <w:sz w:val="28"/>
          <w:szCs w:val="28"/>
        </w:rPr>
        <w:t xml:space="preserve">      Для обеспечения подачи газа в начальную точку газопровода «Северный поток-2»  на территории Кингисеппского </w:t>
      </w:r>
      <w:r w:rsidRPr="00D7534B">
        <w:rPr>
          <w:color w:val="000000"/>
          <w:sz w:val="28"/>
          <w:szCs w:val="28"/>
        </w:rPr>
        <w:t>муниципального</w:t>
      </w:r>
      <w:r w:rsidRPr="00D7534B">
        <w:rPr>
          <w:sz w:val="28"/>
          <w:szCs w:val="28"/>
        </w:rPr>
        <w:t xml:space="preserve"> района реализуется еще один крупный проект «Развитие газотранспортных мощностей ЕСГ Северо-Западного региона, участок Грязовец-КС Славянская».  В рамках данного проекта планируется строительство новой компрессорной станции (КС) «Славянская». КС «Славянская» является головной станцией морского газопровода «Северный поток -2» и предназначена для компримирования и транспортировки природного газа по двум трубам морского участка газопровода «Северный поток -2». Инвестиции в строительство оставят 19 млрд. рублей.</w:t>
      </w:r>
    </w:p>
    <w:p w:rsidR="00D7534B" w:rsidRPr="00D7534B" w:rsidRDefault="00D7534B" w:rsidP="00D7534B">
      <w:pPr>
        <w:widowControl w:val="0"/>
        <w:autoSpaceDE w:val="0"/>
        <w:autoSpaceDN w:val="0"/>
        <w:adjustRightInd w:val="0"/>
        <w:spacing w:after="120"/>
        <w:jc w:val="both"/>
        <w:rPr>
          <w:color w:val="000000"/>
          <w:sz w:val="28"/>
          <w:szCs w:val="28"/>
        </w:rPr>
      </w:pPr>
      <w:r w:rsidRPr="00D7534B">
        <w:rPr>
          <w:sz w:val="28"/>
          <w:szCs w:val="28"/>
        </w:rPr>
        <w:t xml:space="preserve">      На завершающем этапе строительства находится крупнейший инвестиционный проект </w:t>
      </w:r>
      <w:r w:rsidRPr="00D7534B">
        <w:rPr>
          <w:color w:val="000000"/>
          <w:sz w:val="28"/>
          <w:szCs w:val="28"/>
          <w:shd w:val="clear" w:color="auto" w:fill="FFFFFF"/>
        </w:rPr>
        <w:t>ОАО «МХК «Еврохим»</w:t>
      </w:r>
      <w:r w:rsidRPr="00D7534B">
        <w:rPr>
          <w:rStyle w:val="apple-converted-space"/>
          <w:color w:val="000000"/>
          <w:sz w:val="28"/>
          <w:szCs w:val="28"/>
          <w:shd w:val="clear" w:color="auto" w:fill="FFFFFF"/>
        </w:rPr>
        <w:t> </w:t>
      </w:r>
      <w:r w:rsidRPr="00D7534B">
        <w:rPr>
          <w:color w:val="000000"/>
          <w:sz w:val="28"/>
          <w:szCs w:val="28"/>
        </w:rPr>
        <w:t xml:space="preserve"> по созданию на промплощадке «Фосфорит» нового производства- завода по производству аммиака. Объем инвестиций в проект составил около 1,2 млрд. долларов. </w:t>
      </w:r>
      <w:r w:rsidRPr="00D7534B">
        <w:rPr>
          <w:sz w:val="28"/>
          <w:szCs w:val="28"/>
        </w:rPr>
        <w:t>Проектом предусмотрено строительство установки синтеза аммиака (NH3), склада жидкого аммиака, создание инфраструктуры и объектов логистики.</w:t>
      </w:r>
      <w:r w:rsidRPr="00D7534B">
        <w:rPr>
          <w:color w:val="000000"/>
          <w:sz w:val="28"/>
          <w:szCs w:val="28"/>
        </w:rPr>
        <w:t>В планах компании создать производство с мощностью 1 млн. тонн в год товарного аммиака.</w:t>
      </w:r>
    </w:p>
    <w:p w:rsidR="00D7534B" w:rsidRPr="00D7534B" w:rsidRDefault="00D7534B" w:rsidP="00D7534B">
      <w:pPr>
        <w:pStyle w:val="a6"/>
        <w:shd w:val="clear" w:color="auto" w:fill="FFFFFF"/>
        <w:spacing w:before="0" w:beforeAutospacing="0" w:after="120" w:afterAutospacing="0"/>
        <w:jc w:val="both"/>
        <w:rPr>
          <w:sz w:val="28"/>
          <w:szCs w:val="28"/>
        </w:rPr>
      </w:pPr>
      <w:r w:rsidRPr="00D7534B">
        <w:rPr>
          <w:sz w:val="28"/>
          <w:szCs w:val="28"/>
        </w:rPr>
        <w:t xml:space="preserve">      В г. Кингисеппе на базе бывшего молочного завода продолжается реализация инвестиционного проекта «Пивоваренный завод по производству пива, кваса, пивных напитков».</w:t>
      </w:r>
      <w:r w:rsidRPr="00D7534B">
        <w:rPr>
          <w:rStyle w:val="afe"/>
          <w:sz w:val="28"/>
          <w:szCs w:val="28"/>
        </w:rPr>
        <w:t xml:space="preserve"> </w:t>
      </w:r>
      <w:r w:rsidRPr="00D7534B">
        <w:rPr>
          <w:rStyle w:val="afe"/>
          <w:b/>
          <w:sz w:val="28"/>
          <w:szCs w:val="28"/>
        </w:rPr>
        <w:t>«</w:t>
      </w:r>
      <w:r w:rsidRPr="00D7534B">
        <w:rPr>
          <w:rStyle w:val="afa"/>
          <w:b w:val="0"/>
          <w:sz w:val="28"/>
          <w:szCs w:val="28"/>
        </w:rPr>
        <w:t>Василеостровская Пивоварня»</w:t>
      </w:r>
      <w:r w:rsidRPr="00D7534B">
        <w:rPr>
          <w:sz w:val="28"/>
          <w:szCs w:val="28"/>
        </w:rPr>
        <w:t xml:space="preserve"> за неимением возможности расширять производство в г. Санкт-Петербурге и увеличивать производственные мощности приняла решение строить второе, более современное производство. </w:t>
      </w:r>
    </w:p>
    <w:p w:rsidR="00D7534B" w:rsidRPr="00D7534B" w:rsidRDefault="00D7534B" w:rsidP="00D7534B">
      <w:pPr>
        <w:pStyle w:val="a6"/>
        <w:jc w:val="both"/>
        <w:rPr>
          <w:sz w:val="28"/>
          <w:szCs w:val="28"/>
        </w:rPr>
      </w:pPr>
      <w:r w:rsidRPr="00D7534B">
        <w:rPr>
          <w:sz w:val="28"/>
          <w:szCs w:val="28"/>
        </w:rPr>
        <w:t xml:space="preserve">     В сентябре 2018 года ООО «Протелюкс» запустило в г. Ивангороде завод по производству биопротеина — микробиологического белка, который используется в качестве компонента комбикормов в животноводстве, птицеводстве и рыбоводстве.  В создание предприятия инвестировано около 2,5 млрд. рублей. В настоящее время завод работает в тестовом режиме. Мощность комбината составляет 6 тысяч тонн в год, но может быть увеличена до 20 тысяч тонн.</w:t>
      </w:r>
    </w:p>
    <w:p w:rsidR="00D7534B" w:rsidRDefault="00D7534B" w:rsidP="00D7534B">
      <w:pPr>
        <w:widowControl w:val="0"/>
        <w:autoSpaceDE w:val="0"/>
        <w:autoSpaceDN w:val="0"/>
        <w:adjustRightInd w:val="0"/>
        <w:jc w:val="both"/>
        <w:rPr>
          <w:color w:val="000000"/>
          <w:sz w:val="28"/>
          <w:szCs w:val="28"/>
        </w:rPr>
      </w:pPr>
    </w:p>
    <w:p w:rsidR="0070350D" w:rsidRPr="0090773D" w:rsidRDefault="0070350D" w:rsidP="0070350D">
      <w:pPr>
        <w:jc w:val="both"/>
        <w:rPr>
          <w:sz w:val="28"/>
          <w:szCs w:val="28"/>
        </w:rPr>
      </w:pPr>
    </w:p>
    <w:p w:rsidR="00F606F9" w:rsidRDefault="00392CB0" w:rsidP="007E23D8">
      <w:pPr>
        <w:jc w:val="both"/>
        <w:rPr>
          <w:b/>
          <w:sz w:val="28"/>
          <w:szCs w:val="28"/>
        </w:rPr>
      </w:pPr>
      <w:r>
        <w:rPr>
          <w:b/>
          <w:sz w:val="28"/>
          <w:szCs w:val="28"/>
        </w:rPr>
        <w:t>Потре</w:t>
      </w:r>
      <w:r w:rsidR="00F606F9" w:rsidRPr="00E17ADB">
        <w:rPr>
          <w:b/>
          <w:sz w:val="28"/>
          <w:szCs w:val="28"/>
        </w:rPr>
        <w:t xml:space="preserve">бительский комплекс  и предпринимательство. </w:t>
      </w:r>
    </w:p>
    <w:p w:rsidR="001577E0" w:rsidRPr="00EA0746" w:rsidRDefault="00934F1F" w:rsidP="00934F1F">
      <w:pPr>
        <w:jc w:val="both"/>
        <w:rPr>
          <w:sz w:val="28"/>
          <w:szCs w:val="28"/>
        </w:rPr>
      </w:pPr>
      <w:r w:rsidRPr="00EA0746">
        <w:rPr>
          <w:sz w:val="28"/>
          <w:szCs w:val="28"/>
        </w:rPr>
        <w:t xml:space="preserve">      </w:t>
      </w:r>
      <w:r w:rsidR="003612A6" w:rsidRPr="00EA0746">
        <w:rPr>
          <w:sz w:val="28"/>
          <w:szCs w:val="28"/>
        </w:rPr>
        <w:t xml:space="preserve">Оборот розничной торговли </w:t>
      </w:r>
      <w:r w:rsidR="004112A6">
        <w:rPr>
          <w:sz w:val="28"/>
          <w:szCs w:val="28"/>
        </w:rPr>
        <w:t xml:space="preserve">за </w:t>
      </w:r>
      <w:r w:rsidR="00F95391">
        <w:rPr>
          <w:sz w:val="28"/>
          <w:szCs w:val="28"/>
        </w:rPr>
        <w:t xml:space="preserve"> 2018</w:t>
      </w:r>
      <w:r w:rsidR="00811634" w:rsidRPr="00EA0746">
        <w:rPr>
          <w:sz w:val="28"/>
          <w:szCs w:val="28"/>
        </w:rPr>
        <w:t xml:space="preserve"> год</w:t>
      </w:r>
      <w:r w:rsidR="003612A6" w:rsidRPr="00EA0746">
        <w:rPr>
          <w:sz w:val="28"/>
          <w:szCs w:val="28"/>
        </w:rPr>
        <w:t xml:space="preserve"> по данным статистики </w:t>
      </w:r>
      <w:r w:rsidR="00EA0746" w:rsidRPr="00EA0746">
        <w:rPr>
          <w:sz w:val="28"/>
          <w:szCs w:val="28"/>
        </w:rPr>
        <w:t xml:space="preserve">составил </w:t>
      </w:r>
      <w:r w:rsidR="00444D6E">
        <w:rPr>
          <w:sz w:val="28"/>
          <w:szCs w:val="28"/>
        </w:rPr>
        <w:t>11445,3</w:t>
      </w:r>
      <w:r w:rsidR="00350008" w:rsidRPr="00EA0746">
        <w:rPr>
          <w:sz w:val="28"/>
          <w:szCs w:val="28"/>
        </w:rPr>
        <w:t xml:space="preserve"> </w:t>
      </w:r>
      <w:r w:rsidR="0028470E">
        <w:rPr>
          <w:sz w:val="28"/>
          <w:szCs w:val="28"/>
        </w:rPr>
        <w:t>тыс</w:t>
      </w:r>
      <w:r w:rsidR="00B17114" w:rsidRPr="00EA0746">
        <w:rPr>
          <w:sz w:val="28"/>
          <w:szCs w:val="28"/>
        </w:rPr>
        <w:t>. р</w:t>
      </w:r>
      <w:r w:rsidR="003612A6" w:rsidRPr="00EA0746">
        <w:rPr>
          <w:sz w:val="28"/>
          <w:szCs w:val="28"/>
        </w:rPr>
        <w:t>уб.,</w:t>
      </w:r>
      <w:r w:rsidR="006562A4" w:rsidRPr="00EA0746">
        <w:rPr>
          <w:sz w:val="28"/>
          <w:szCs w:val="28"/>
        </w:rPr>
        <w:t xml:space="preserve"> или </w:t>
      </w:r>
      <w:r w:rsidR="00444D6E">
        <w:rPr>
          <w:sz w:val="28"/>
          <w:szCs w:val="28"/>
        </w:rPr>
        <w:t>118</w:t>
      </w:r>
      <w:r w:rsidR="005E1CC6">
        <w:rPr>
          <w:sz w:val="28"/>
          <w:szCs w:val="28"/>
        </w:rPr>
        <w:t>,4</w:t>
      </w:r>
      <w:r w:rsidR="0020460C" w:rsidRPr="00EA0746">
        <w:rPr>
          <w:sz w:val="28"/>
          <w:szCs w:val="28"/>
        </w:rPr>
        <w:t xml:space="preserve"> </w:t>
      </w:r>
      <w:r w:rsidR="006562A4" w:rsidRPr="00EA0746">
        <w:rPr>
          <w:sz w:val="28"/>
          <w:szCs w:val="28"/>
        </w:rPr>
        <w:t xml:space="preserve">% </w:t>
      </w:r>
      <w:r w:rsidR="005B545F" w:rsidRPr="00EA0746">
        <w:rPr>
          <w:sz w:val="28"/>
          <w:szCs w:val="28"/>
        </w:rPr>
        <w:t>к уровню</w:t>
      </w:r>
      <w:r w:rsidR="001E2515" w:rsidRPr="00EA0746">
        <w:rPr>
          <w:sz w:val="28"/>
          <w:szCs w:val="28"/>
        </w:rPr>
        <w:t xml:space="preserve"> </w:t>
      </w:r>
      <w:r w:rsidR="00B471D0" w:rsidRPr="00EA0746">
        <w:rPr>
          <w:sz w:val="28"/>
          <w:szCs w:val="28"/>
        </w:rPr>
        <w:t xml:space="preserve"> </w:t>
      </w:r>
      <w:r w:rsidR="00115A6A">
        <w:rPr>
          <w:sz w:val="28"/>
          <w:szCs w:val="28"/>
        </w:rPr>
        <w:t>201</w:t>
      </w:r>
      <w:r w:rsidR="00F95391">
        <w:rPr>
          <w:sz w:val="28"/>
          <w:szCs w:val="28"/>
        </w:rPr>
        <w:t>8</w:t>
      </w:r>
      <w:r w:rsidR="00115A6A">
        <w:rPr>
          <w:sz w:val="28"/>
          <w:szCs w:val="28"/>
        </w:rPr>
        <w:t xml:space="preserve"> года</w:t>
      </w:r>
      <w:r w:rsidR="00F53A91" w:rsidRPr="00EA0746">
        <w:rPr>
          <w:sz w:val="28"/>
          <w:szCs w:val="28"/>
        </w:rPr>
        <w:t>.</w:t>
      </w:r>
      <w:r w:rsidR="008A2A79" w:rsidRPr="00EA0746">
        <w:rPr>
          <w:sz w:val="28"/>
          <w:szCs w:val="28"/>
        </w:rPr>
        <w:t xml:space="preserve"> </w:t>
      </w:r>
    </w:p>
    <w:p w:rsidR="00934F1F" w:rsidRPr="00EA0746" w:rsidRDefault="001577E0" w:rsidP="00934F1F">
      <w:pPr>
        <w:jc w:val="both"/>
        <w:rPr>
          <w:sz w:val="28"/>
          <w:szCs w:val="28"/>
        </w:rPr>
      </w:pPr>
      <w:r w:rsidRPr="00EA0746">
        <w:rPr>
          <w:sz w:val="28"/>
          <w:szCs w:val="28"/>
        </w:rPr>
        <w:t xml:space="preserve">      </w:t>
      </w:r>
      <w:r w:rsidR="00934F1F" w:rsidRPr="00EA0746">
        <w:rPr>
          <w:sz w:val="28"/>
          <w:szCs w:val="28"/>
        </w:rPr>
        <w:t>Покупательная способность наших граждан остается на достаточно низком уровне. По статистике более половины доходов граждан расходуются на приобретение продовольственных товаров, пользуется спросом более дешевый ассортимент.</w:t>
      </w:r>
      <w:r w:rsidR="002F6EDB">
        <w:rPr>
          <w:sz w:val="28"/>
          <w:szCs w:val="28"/>
        </w:rPr>
        <w:t xml:space="preserve"> Последние статистические данные не позволяют увидеть оптимистических тенденций к росту реальных денежных доходов населения.</w:t>
      </w:r>
    </w:p>
    <w:p w:rsidR="009B3B8C" w:rsidRDefault="001577E0" w:rsidP="001577E0">
      <w:pPr>
        <w:jc w:val="both"/>
        <w:rPr>
          <w:sz w:val="28"/>
          <w:szCs w:val="28"/>
        </w:rPr>
      </w:pPr>
      <w:r w:rsidRPr="00EA0746">
        <w:rPr>
          <w:sz w:val="28"/>
          <w:szCs w:val="28"/>
        </w:rPr>
        <w:t xml:space="preserve">     </w:t>
      </w:r>
      <w:r w:rsidR="003612A6" w:rsidRPr="00EA0746">
        <w:rPr>
          <w:sz w:val="28"/>
          <w:szCs w:val="28"/>
        </w:rPr>
        <w:t>О</w:t>
      </w:r>
      <w:r w:rsidR="00B76498" w:rsidRPr="00EA0746">
        <w:rPr>
          <w:sz w:val="28"/>
          <w:szCs w:val="28"/>
        </w:rPr>
        <w:t>борот общественного питания</w:t>
      </w:r>
      <w:r w:rsidR="003612A6" w:rsidRPr="00EA0746">
        <w:rPr>
          <w:sz w:val="28"/>
          <w:szCs w:val="28"/>
        </w:rPr>
        <w:t xml:space="preserve"> </w:t>
      </w:r>
      <w:r w:rsidR="00B471D0" w:rsidRPr="00EA0746">
        <w:rPr>
          <w:sz w:val="28"/>
          <w:szCs w:val="28"/>
        </w:rPr>
        <w:t xml:space="preserve">за </w:t>
      </w:r>
      <w:r w:rsidR="00811634" w:rsidRPr="00EA0746">
        <w:rPr>
          <w:sz w:val="28"/>
          <w:szCs w:val="28"/>
        </w:rPr>
        <w:t xml:space="preserve"> </w:t>
      </w:r>
      <w:r w:rsidR="00F95391">
        <w:rPr>
          <w:sz w:val="28"/>
          <w:szCs w:val="28"/>
        </w:rPr>
        <w:t>2018</w:t>
      </w:r>
      <w:r w:rsidR="0036024E">
        <w:rPr>
          <w:sz w:val="28"/>
          <w:szCs w:val="28"/>
        </w:rPr>
        <w:t xml:space="preserve"> год</w:t>
      </w:r>
      <w:r w:rsidR="00115A6A">
        <w:rPr>
          <w:sz w:val="28"/>
          <w:szCs w:val="28"/>
        </w:rPr>
        <w:t xml:space="preserve"> - </w:t>
      </w:r>
      <w:r w:rsidR="00811634" w:rsidRPr="00EA0746">
        <w:rPr>
          <w:sz w:val="28"/>
          <w:szCs w:val="28"/>
        </w:rPr>
        <w:t xml:space="preserve"> </w:t>
      </w:r>
      <w:r w:rsidR="00444D6E">
        <w:rPr>
          <w:sz w:val="28"/>
          <w:szCs w:val="28"/>
        </w:rPr>
        <w:t>80274,3</w:t>
      </w:r>
      <w:r w:rsidR="003612A6" w:rsidRPr="00EA0746">
        <w:rPr>
          <w:sz w:val="28"/>
          <w:szCs w:val="28"/>
        </w:rPr>
        <w:t xml:space="preserve"> </w:t>
      </w:r>
      <w:r w:rsidR="0028470E">
        <w:rPr>
          <w:sz w:val="28"/>
          <w:szCs w:val="28"/>
        </w:rPr>
        <w:t>тыс</w:t>
      </w:r>
      <w:r w:rsidR="00B17114" w:rsidRPr="00EA0746">
        <w:rPr>
          <w:sz w:val="28"/>
          <w:szCs w:val="28"/>
        </w:rPr>
        <w:t>. р</w:t>
      </w:r>
      <w:r w:rsidR="003612A6" w:rsidRPr="00EA0746">
        <w:rPr>
          <w:sz w:val="28"/>
          <w:szCs w:val="28"/>
        </w:rPr>
        <w:t>уб.</w:t>
      </w:r>
      <w:r w:rsidR="00B76498" w:rsidRPr="00EA0746">
        <w:rPr>
          <w:sz w:val="28"/>
          <w:szCs w:val="28"/>
        </w:rPr>
        <w:t xml:space="preserve"> </w:t>
      </w:r>
      <w:r w:rsidR="00A96D05" w:rsidRPr="00EA0746">
        <w:rPr>
          <w:sz w:val="28"/>
          <w:szCs w:val="28"/>
        </w:rPr>
        <w:t xml:space="preserve">или </w:t>
      </w:r>
      <w:r w:rsidR="00444D6E">
        <w:rPr>
          <w:sz w:val="28"/>
          <w:szCs w:val="28"/>
        </w:rPr>
        <w:t>103,5</w:t>
      </w:r>
      <w:r w:rsidR="00A96D05" w:rsidRPr="00EA0746">
        <w:rPr>
          <w:sz w:val="28"/>
          <w:szCs w:val="28"/>
        </w:rPr>
        <w:t>% к аналогичному периоду пр</w:t>
      </w:r>
      <w:r w:rsidR="000044E5">
        <w:rPr>
          <w:sz w:val="28"/>
          <w:szCs w:val="28"/>
        </w:rPr>
        <w:t>едыдущего</w:t>
      </w:r>
      <w:r w:rsidR="00A96D05" w:rsidRPr="00EA0746">
        <w:rPr>
          <w:sz w:val="28"/>
          <w:szCs w:val="28"/>
        </w:rPr>
        <w:t xml:space="preserve"> года. </w:t>
      </w:r>
    </w:p>
    <w:p w:rsidR="00CE1A47" w:rsidRDefault="002F6EDB" w:rsidP="00CE1A47">
      <w:pPr>
        <w:jc w:val="both"/>
        <w:rPr>
          <w:sz w:val="28"/>
          <w:szCs w:val="28"/>
        </w:rPr>
      </w:pPr>
      <w:r>
        <w:rPr>
          <w:sz w:val="28"/>
          <w:szCs w:val="28"/>
        </w:rPr>
        <w:t xml:space="preserve">      Объем платных услуг населению составил </w:t>
      </w:r>
      <w:r w:rsidR="00444D6E">
        <w:rPr>
          <w:sz w:val="28"/>
          <w:szCs w:val="28"/>
        </w:rPr>
        <w:t>14910,5</w:t>
      </w:r>
      <w:r>
        <w:rPr>
          <w:sz w:val="28"/>
          <w:szCs w:val="28"/>
        </w:rPr>
        <w:t xml:space="preserve"> тыс.руб</w:t>
      </w:r>
      <w:r w:rsidR="00F015CE">
        <w:rPr>
          <w:sz w:val="28"/>
          <w:szCs w:val="28"/>
        </w:rPr>
        <w:t>.</w:t>
      </w:r>
      <w:r>
        <w:rPr>
          <w:sz w:val="28"/>
          <w:szCs w:val="28"/>
        </w:rPr>
        <w:t xml:space="preserve"> </w:t>
      </w:r>
      <w:r w:rsidR="00CE1A47" w:rsidRPr="00EA0746">
        <w:rPr>
          <w:sz w:val="28"/>
          <w:szCs w:val="28"/>
        </w:rPr>
        <w:t xml:space="preserve">или </w:t>
      </w:r>
      <w:r w:rsidR="00444D6E">
        <w:rPr>
          <w:sz w:val="28"/>
          <w:szCs w:val="28"/>
        </w:rPr>
        <w:t>119</w:t>
      </w:r>
      <w:r w:rsidR="00CE1A47" w:rsidRPr="00EA0746">
        <w:rPr>
          <w:sz w:val="28"/>
          <w:szCs w:val="28"/>
        </w:rPr>
        <w:t>% к аналогичному периоду пр</w:t>
      </w:r>
      <w:r w:rsidR="00CE1A47">
        <w:rPr>
          <w:sz w:val="28"/>
          <w:szCs w:val="28"/>
        </w:rPr>
        <w:t>едыдущего</w:t>
      </w:r>
      <w:r w:rsidR="00CE1A47" w:rsidRPr="00EA0746">
        <w:rPr>
          <w:sz w:val="28"/>
          <w:szCs w:val="28"/>
        </w:rPr>
        <w:t xml:space="preserve"> года. </w:t>
      </w:r>
    </w:p>
    <w:p w:rsidR="001049B2" w:rsidRDefault="00CD41AF" w:rsidP="001049B2">
      <w:pPr>
        <w:jc w:val="both"/>
        <w:rPr>
          <w:sz w:val="28"/>
          <w:szCs w:val="28"/>
        </w:rPr>
      </w:pPr>
      <w:r w:rsidRPr="00EA0746">
        <w:rPr>
          <w:sz w:val="28"/>
          <w:szCs w:val="28"/>
        </w:rPr>
        <w:t xml:space="preserve">      </w:t>
      </w:r>
      <w:r w:rsidR="001049B2" w:rsidRPr="00EA0746">
        <w:rPr>
          <w:sz w:val="28"/>
          <w:szCs w:val="28"/>
        </w:rPr>
        <w:t>В течени</w:t>
      </w:r>
      <w:r w:rsidR="00934F1F" w:rsidRPr="00EA0746">
        <w:rPr>
          <w:sz w:val="28"/>
          <w:szCs w:val="28"/>
        </w:rPr>
        <w:t>е</w:t>
      </w:r>
      <w:r w:rsidR="001049B2" w:rsidRPr="00EA0746">
        <w:rPr>
          <w:sz w:val="28"/>
          <w:szCs w:val="28"/>
        </w:rPr>
        <w:t xml:space="preserve"> </w:t>
      </w:r>
      <w:r w:rsidR="008A2A79" w:rsidRPr="00EA0746">
        <w:rPr>
          <w:sz w:val="28"/>
          <w:szCs w:val="28"/>
        </w:rPr>
        <w:t>отчетного периода</w:t>
      </w:r>
      <w:r w:rsidR="001049B2" w:rsidRPr="00EA0746">
        <w:rPr>
          <w:sz w:val="28"/>
          <w:szCs w:val="28"/>
        </w:rPr>
        <w:t xml:space="preserve"> на потребительском рынке города Кингисеппа осуществлял</w:t>
      </w:r>
      <w:r w:rsidR="00934F1F" w:rsidRPr="00EA0746">
        <w:rPr>
          <w:sz w:val="28"/>
          <w:szCs w:val="28"/>
        </w:rPr>
        <w:t>и</w:t>
      </w:r>
      <w:r w:rsidR="001049B2" w:rsidRPr="00EA0746">
        <w:rPr>
          <w:sz w:val="28"/>
          <w:szCs w:val="28"/>
        </w:rPr>
        <w:t xml:space="preserve"> торговую деятельность </w:t>
      </w:r>
      <w:r w:rsidR="002070A7" w:rsidRPr="00EA0746">
        <w:rPr>
          <w:sz w:val="28"/>
          <w:szCs w:val="28"/>
        </w:rPr>
        <w:t>752 хозяйствующих субъекта</w:t>
      </w:r>
      <w:r w:rsidR="001049B2" w:rsidRPr="00EA0746">
        <w:rPr>
          <w:sz w:val="28"/>
          <w:szCs w:val="28"/>
        </w:rPr>
        <w:t xml:space="preserve"> различной организационно-правовой формы собственности.  785 объектов торговли предлагают свои </w:t>
      </w:r>
      <w:r w:rsidR="00B17114" w:rsidRPr="00EA0746">
        <w:rPr>
          <w:sz w:val="28"/>
          <w:szCs w:val="28"/>
        </w:rPr>
        <w:t>товары,</w:t>
      </w:r>
      <w:r w:rsidR="001049B2" w:rsidRPr="00EA0746">
        <w:rPr>
          <w:sz w:val="28"/>
          <w:szCs w:val="28"/>
        </w:rPr>
        <w:t xml:space="preserve"> как на стационарных, так и на нестационарных торговых площадях. Услугами общественного питания и бытового обслуживания занималось 160 хозяйствующих субъектов. Самыми востребованными услугами остаются услуги бань и парикмахерские.</w:t>
      </w:r>
    </w:p>
    <w:p w:rsidR="0053050D" w:rsidRPr="0053050D" w:rsidRDefault="0053050D" w:rsidP="0053050D">
      <w:pPr>
        <w:pStyle w:val="af0"/>
        <w:ind w:firstLine="360"/>
        <w:jc w:val="both"/>
        <w:rPr>
          <w:rFonts w:ascii="Times New Roman" w:hAnsi="Times New Roman"/>
          <w:sz w:val="28"/>
          <w:szCs w:val="28"/>
        </w:rPr>
      </w:pPr>
      <w:r w:rsidRPr="0053050D">
        <w:rPr>
          <w:rFonts w:ascii="Times New Roman" w:hAnsi="Times New Roman"/>
          <w:sz w:val="28"/>
          <w:szCs w:val="28"/>
        </w:rPr>
        <w:t xml:space="preserve"> Постановлением администрации МО «Кингисеппский муниципальный район» № 1759</w:t>
      </w:r>
      <w:r w:rsidR="00D6205D">
        <w:rPr>
          <w:rFonts w:ascii="Times New Roman" w:hAnsi="Times New Roman"/>
          <w:sz w:val="28"/>
          <w:szCs w:val="28"/>
        </w:rPr>
        <w:t xml:space="preserve"> от 17.04.2014 года</w:t>
      </w:r>
      <w:r w:rsidRPr="0053050D">
        <w:rPr>
          <w:rFonts w:ascii="Times New Roman" w:hAnsi="Times New Roman"/>
          <w:sz w:val="28"/>
          <w:szCs w:val="28"/>
        </w:rPr>
        <w:t xml:space="preserve"> утверждено </w:t>
      </w:r>
      <w:r w:rsidR="00D6205D">
        <w:rPr>
          <w:rFonts w:ascii="Times New Roman" w:hAnsi="Times New Roman"/>
          <w:sz w:val="28"/>
          <w:szCs w:val="28"/>
        </w:rPr>
        <w:t xml:space="preserve">Положение об </w:t>
      </w:r>
      <w:r w:rsidRPr="0053050D">
        <w:rPr>
          <w:rFonts w:ascii="Times New Roman" w:hAnsi="Times New Roman"/>
          <w:sz w:val="28"/>
          <w:szCs w:val="28"/>
        </w:rPr>
        <w:t>образовани</w:t>
      </w:r>
      <w:r w:rsidR="00D6205D">
        <w:rPr>
          <w:rFonts w:ascii="Times New Roman" w:hAnsi="Times New Roman"/>
          <w:sz w:val="28"/>
          <w:szCs w:val="28"/>
        </w:rPr>
        <w:t>и</w:t>
      </w:r>
      <w:r w:rsidRPr="0053050D">
        <w:rPr>
          <w:rFonts w:ascii="Times New Roman" w:hAnsi="Times New Roman"/>
          <w:sz w:val="28"/>
          <w:szCs w:val="28"/>
        </w:rPr>
        <w:t xml:space="preserve"> межведомственного координационного совета</w:t>
      </w:r>
      <w:r w:rsidR="009072E0">
        <w:rPr>
          <w:rFonts w:ascii="Times New Roman" w:hAnsi="Times New Roman"/>
          <w:sz w:val="28"/>
          <w:szCs w:val="28"/>
        </w:rPr>
        <w:t xml:space="preserve"> </w:t>
      </w:r>
      <w:r w:rsidRPr="0053050D">
        <w:rPr>
          <w:rFonts w:ascii="Times New Roman" w:hAnsi="Times New Roman"/>
          <w:sz w:val="28"/>
          <w:szCs w:val="28"/>
        </w:rPr>
        <w:t>по защите прав потребителей при администрации МО «Кингисеппский муниципальный район</w:t>
      </w:r>
      <w:r w:rsidR="00D6205D">
        <w:rPr>
          <w:rFonts w:ascii="Times New Roman" w:hAnsi="Times New Roman"/>
          <w:sz w:val="28"/>
          <w:szCs w:val="28"/>
        </w:rPr>
        <w:t>».</w:t>
      </w:r>
    </w:p>
    <w:p w:rsidR="0053050D" w:rsidRPr="0053050D" w:rsidRDefault="001B4295" w:rsidP="001B4295">
      <w:pPr>
        <w:pStyle w:val="af0"/>
        <w:jc w:val="both"/>
        <w:rPr>
          <w:rFonts w:ascii="Times New Roman" w:hAnsi="Times New Roman"/>
          <w:sz w:val="28"/>
          <w:szCs w:val="28"/>
        </w:rPr>
      </w:pPr>
      <w:r>
        <w:rPr>
          <w:rFonts w:ascii="Times New Roman" w:hAnsi="Times New Roman"/>
          <w:sz w:val="28"/>
          <w:szCs w:val="28"/>
        </w:rPr>
        <w:t xml:space="preserve">       </w:t>
      </w:r>
      <w:r w:rsidR="0053050D" w:rsidRPr="0053050D">
        <w:rPr>
          <w:rFonts w:ascii="Times New Roman" w:hAnsi="Times New Roman"/>
          <w:sz w:val="28"/>
          <w:szCs w:val="28"/>
        </w:rPr>
        <w:t>Вопросами по защите прав потребителей занимается отдел потребительского рынка МКУ «Центр развития малого бизнеса и потребительского рынка».</w:t>
      </w:r>
    </w:p>
    <w:p w:rsidR="0053050D" w:rsidRPr="0053050D" w:rsidRDefault="001B4295" w:rsidP="001B4295">
      <w:pPr>
        <w:pStyle w:val="af0"/>
        <w:jc w:val="both"/>
        <w:rPr>
          <w:rFonts w:ascii="Times New Roman" w:hAnsi="Times New Roman"/>
          <w:sz w:val="28"/>
          <w:szCs w:val="28"/>
        </w:rPr>
      </w:pPr>
      <w:r>
        <w:rPr>
          <w:rFonts w:ascii="Times New Roman" w:hAnsi="Times New Roman"/>
          <w:sz w:val="28"/>
          <w:szCs w:val="28"/>
        </w:rPr>
        <w:t xml:space="preserve">      </w:t>
      </w:r>
      <w:r w:rsidR="0053050D" w:rsidRPr="0053050D">
        <w:rPr>
          <w:rFonts w:ascii="Times New Roman" w:hAnsi="Times New Roman"/>
          <w:sz w:val="28"/>
          <w:szCs w:val="28"/>
        </w:rPr>
        <w:t xml:space="preserve">При администрации создан  информационно-консультационный центр (ИКЦ) по защите прав потребителей. </w:t>
      </w:r>
    </w:p>
    <w:p w:rsidR="0053050D" w:rsidRPr="0053050D" w:rsidRDefault="001B4295" w:rsidP="001B4295">
      <w:pPr>
        <w:jc w:val="both"/>
        <w:rPr>
          <w:sz w:val="28"/>
          <w:szCs w:val="28"/>
        </w:rPr>
      </w:pPr>
      <w:r>
        <w:rPr>
          <w:sz w:val="28"/>
          <w:szCs w:val="28"/>
        </w:rPr>
        <w:t xml:space="preserve">      </w:t>
      </w:r>
      <w:r w:rsidR="0053050D" w:rsidRPr="0053050D">
        <w:rPr>
          <w:sz w:val="28"/>
          <w:szCs w:val="28"/>
        </w:rPr>
        <w:t xml:space="preserve">Реализация права потребителей на просвещение реализуется посредством размещения информации на стенде, на сайте МКУ «Центр развития малого бизнеса и потребительского рынка», в СМИ. </w:t>
      </w:r>
    </w:p>
    <w:p w:rsidR="004B5C74" w:rsidRPr="00A70DE4" w:rsidRDefault="004B5C74" w:rsidP="001049B2">
      <w:pPr>
        <w:jc w:val="both"/>
        <w:rPr>
          <w:color w:val="4F81BD"/>
          <w:sz w:val="28"/>
          <w:szCs w:val="28"/>
        </w:rPr>
      </w:pPr>
    </w:p>
    <w:p w:rsidR="00F606F9" w:rsidRPr="00DA64A2" w:rsidRDefault="001049B2" w:rsidP="00DA64A2">
      <w:pPr>
        <w:jc w:val="both"/>
        <w:rPr>
          <w:b/>
          <w:sz w:val="28"/>
          <w:szCs w:val="28"/>
        </w:rPr>
      </w:pPr>
      <w:r w:rsidRPr="00A70DE4">
        <w:rPr>
          <w:color w:val="4F81BD"/>
          <w:sz w:val="28"/>
          <w:szCs w:val="28"/>
        </w:rPr>
        <w:tab/>
      </w:r>
      <w:r w:rsidR="00F606F9" w:rsidRPr="00DA64A2">
        <w:rPr>
          <w:b/>
          <w:sz w:val="28"/>
          <w:szCs w:val="28"/>
        </w:rPr>
        <w:t>Бюджет и финансовое состояние предприятий.</w:t>
      </w:r>
    </w:p>
    <w:p w:rsidR="008369D7" w:rsidRPr="00DA64A2" w:rsidRDefault="0010741F" w:rsidP="00DA64A2">
      <w:pPr>
        <w:jc w:val="both"/>
        <w:rPr>
          <w:sz w:val="28"/>
          <w:szCs w:val="28"/>
        </w:rPr>
      </w:pPr>
      <w:r w:rsidRPr="00DA64A2">
        <w:rPr>
          <w:sz w:val="28"/>
          <w:szCs w:val="28"/>
        </w:rPr>
        <w:t xml:space="preserve">       </w:t>
      </w:r>
      <w:r w:rsidRPr="009A27AD">
        <w:rPr>
          <w:sz w:val="28"/>
          <w:szCs w:val="28"/>
        </w:rPr>
        <w:t>По итогам деятельности</w:t>
      </w:r>
      <w:r w:rsidR="009072E0" w:rsidRPr="009A27AD">
        <w:rPr>
          <w:sz w:val="28"/>
          <w:szCs w:val="28"/>
        </w:rPr>
        <w:t xml:space="preserve"> крупных и средних предприятий </w:t>
      </w:r>
      <w:r w:rsidR="00D5550A" w:rsidRPr="009A27AD">
        <w:rPr>
          <w:sz w:val="28"/>
          <w:szCs w:val="28"/>
        </w:rPr>
        <w:t xml:space="preserve">за </w:t>
      </w:r>
      <w:r w:rsidR="009A27AD" w:rsidRPr="009A27AD">
        <w:rPr>
          <w:sz w:val="28"/>
          <w:szCs w:val="28"/>
        </w:rPr>
        <w:t>12</w:t>
      </w:r>
      <w:r w:rsidR="006A4FDC" w:rsidRPr="009A27AD">
        <w:rPr>
          <w:sz w:val="28"/>
          <w:szCs w:val="28"/>
        </w:rPr>
        <w:t xml:space="preserve"> месяцев</w:t>
      </w:r>
      <w:r w:rsidR="00F95391" w:rsidRPr="009A27AD">
        <w:rPr>
          <w:sz w:val="28"/>
          <w:szCs w:val="28"/>
        </w:rPr>
        <w:t xml:space="preserve"> 2018 года </w:t>
      </w:r>
      <w:r w:rsidR="00D5550A" w:rsidRPr="009A27AD">
        <w:rPr>
          <w:sz w:val="28"/>
          <w:szCs w:val="28"/>
        </w:rPr>
        <w:t xml:space="preserve"> </w:t>
      </w:r>
      <w:r w:rsidRPr="009A27AD">
        <w:rPr>
          <w:sz w:val="28"/>
          <w:szCs w:val="28"/>
        </w:rPr>
        <w:t>получена</w:t>
      </w:r>
      <w:r w:rsidR="009072E0" w:rsidRPr="009A27AD">
        <w:rPr>
          <w:sz w:val="28"/>
          <w:szCs w:val="28"/>
        </w:rPr>
        <w:t xml:space="preserve"> прибыль в сумме </w:t>
      </w:r>
      <w:r w:rsidR="009A27AD" w:rsidRPr="009A27AD">
        <w:rPr>
          <w:sz w:val="28"/>
          <w:szCs w:val="28"/>
        </w:rPr>
        <w:t>50942490</w:t>
      </w:r>
      <w:r w:rsidR="00B41D14" w:rsidRPr="009A27AD">
        <w:rPr>
          <w:sz w:val="28"/>
          <w:szCs w:val="28"/>
        </w:rPr>
        <w:t xml:space="preserve"> </w:t>
      </w:r>
      <w:r w:rsidR="009072E0" w:rsidRPr="009A27AD">
        <w:rPr>
          <w:sz w:val="28"/>
          <w:szCs w:val="28"/>
        </w:rPr>
        <w:t xml:space="preserve">тыс.руб. </w:t>
      </w:r>
      <w:r w:rsidR="006D4523" w:rsidRPr="009A27AD">
        <w:rPr>
          <w:sz w:val="28"/>
          <w:szCs w:val="28"/>
        </w:rPr>
        <w:t xml:space="preserve">Сумма убытка – </w:t>
      </w:r>
      <w:r w:rsidR="009A27AD" w:rsidRPr="009A27AD">
        <w:rPr>
          <w:sz w:val="28"/>
          <w:szCs w:val="28"/>
        </w:rPr>
        <w:t>8551892</w:t>
      </w:r>
      <w:r w:rsidR="00DA64A2" w:rsidRPr="009A27AD">
        <w:rPr>
          <w:sz w:val="28"/>
          <w:szCs w:val="28"/>
        </w:rPr>
        <w:t xml:space="preserve"> </w:t>
      </w:r>
      <w:r w:rsidR="006D4523" w:rsidRPr="009A27AD">
        <w:rPr>
          <w:sz w:val="28"/>
          <w:szCs w:val="28"/>
        </w:rPr>
        <w:t xml:space="preserve">тыс.руб. </w:t>
      </w:r>
      <w:r w:rsidR="009072E0" w:rsidRPr="009A27AD">
        <w:rPr>
          <w:sz w:val="28"/>
          <w:szCs w:val="28"/>
        </w:rPr>
        <w:t xml:space="preserve">Прибыльных предприятий - </w:t>
      </w:r>
      <w:r w:rsidRPr="009A27AD">
        <w:rPr>
          <w:sz w:val="28"/>
          <w:szCs w:val="28"/>
        </w:rPr>
        <w:t>3</w:t>
      </w:r>
      <w:r w:rsidR="009A27AD" w:rsidRPr="009A27AD">
        <w:rPr>
          <w:sz w:val="28"/>
          <w:szCs w:val="28"/>
        </w:rPr>
        <w:t>1</w:t>
      </w:r>
      <w:r w:rsidR="009072E0" w:rsidRPr="009A27AD">
        <w:rPr>
          <w:sz w:val="28"/>
          <w:szCs w:val="28"/>
        </w:rPr>
        <w:t xml:space="preserve">, убыточных – </w:t>
      </w:r>
      <w:r w:rsidR="009A27AD" w:rsidRPr="009A27AD">
        <w:rPr>
          <w:sz w:val="28"/>
          <w:szCs w:val="28"/>
        </w:rPr>
        <w:t>12</w:t>
      </w:r>
      <w:r w:rsidR="009072E0" w:rsidRPr="009A27AD">
        <w:rPr>
          <w:sz w:val="28"/>
          <w:szCs w:val="28"/>
        </w:rPr>
        <w:t xml:space="preserve">. </w:t>
      </w:r>
      <w:r w:rsidR="006D4523" w:rsidRPr="009A27AD">
        <w:rPr>
          <w:sz w:val="28"/>
          <w:szCs w:val="28"/>
        </w:rPr>
        <w:t>Всего по району</w:t>
      </w:r>
      <w:r w:rsidR="00F95391" w:rsidRPr="009A27AD">
        <w:rPr>
          <w:sz w:val="28"/>
          <w:szCs w:val="28"/>
        </w:rPr>
        <w:t xml:space="preserve"> сальдированный</w:t>
      </w:r>
      <w:r w:rsidR="006D4523" w:rsidRPr="009A27AD">
        <w:rPr>
          <w:sz w:val="28"/>
          <w:szCs w:val="28"/>
        </w:rPr>
        <w:t xml:space="preserve"> </w:t>
      </w:r>
      <w:r w:rsidR="000C2557" w:rsidRPr="009A27AD">
        <w:rPr>
          <w:sz w:val="28"/>
          <w:szCs w:val="28"/>
        </w:rPr>
        <w:t>ф</w:t>
      </w:r>
      <w:r w:rsidR="006D4523" w:rsidRPr="009A27AD">
        <w:rPr>
          <w:sz w:val="28"/>
          <w:szCs w:val="28"/>
        </w:rPr>
        <w:t xml:space="preserve">инансовый результат – прибыль – </w:t>
      </w:r>
      <w:r w:rsidR="009A27AD" w:rsidRPr="009A27AD">
        <w:rPr>
          <w:sz w:val="28"/>
          <w:szCs w:val="28"/>
        </w:rPr>
        <w:t>42390598</w:t>
      </w:r>
      <w:r w:rsidR="00F95391" w:rsidRPr="009A27AD">
        <w:rPr>
          <w:sz w:val="28"/>
          <w:szCs w:val="28"/>
        </w:rPr>
        <w:t xml:space="preserve"> тыс.руб.</w:t>
      </w:r>
    </w:p>
    <w:p w:rsidR="000C2557" w:rsidRPr="00DA64A2" w:rsidRDefault="000C2557" w:rsidP="00DA64A2">
      <w:pPr>
        <w:jc w:val="both"/>
        <w:rPr>
          <w:sz w:val="28"/>
          <w:szCs w:val="28"/>
        </w:rPr>
      </w:pPr>
    </w:p>
    <w:p w:rsidR="00363549" w:rsidRPr="00A01067" w:rsidRDefault="00363549" w:rsidP="00363549">
      <w:pPr>
        <w:jc w:val="center"/>
        <w:rPr>
          <w:b/>
          <w:sz w:val="28"/>
          <w:szCs w:val="28"/>
        </w:rPr>
      </w:pPr>
      <w:r w:rsidRPr="00DA64A2">
        <w:rPr>
          <w:b/>
          <w:sz w:val="28"/>
          <w:szCs w:val="28"/>
        </w:rPr>
        <w:t>об исполнении консолидированного  бюджета</w:t>
      </w:r>
      <w:r>
        <w:rPr>
          <w:b/>
          <w:sz w:val="28"/>
          <w:szCs w:val="28"/>
        </w:rPr>
        <w:t xml:space="preserve"> </w:t>
      </w:r>
    </w:p>
    <w:p w:rsidR="00D5550A" w:rsidRPr="00E171C7" w:rsidRDefault="00741CC9" w:rsidP="00D5550A">
      <w:pPr>
        <w:jc w:val="center"/>
        <w:rPr>
          <w:b/>
          <w:sz w:val="28"/>
          <w:szCs w:val="28"/>
        </w:rPr>
      </w:pPr>
      <w:r>
        <w:rPr>
          <w:b/>
          <w:sz w:val="28"/>
          <w:szCs w:val="28"/>
        </w:rPr>
        <w:t xml:space="preserve">1.Доходы </w:t>
      </w:r>
    </w:p>
    <w:p w:rsidR="00741CC9" w:rsidRPr="00741CC9" w:rsidRDefault="00741CC9" w:rsidP="00741CC9">
      <w:pPr>
        <w:ind w:firstLine="708"/>
        <w:jc w:val="both"/>
        <w:rPr>
          <w:b/>
          <w:sz w:val="28"/>
          <w:szCs w:val="28"/>
        </w:rPr>
      </w:pPr>
      <w:r w:rsidRPr="00741CC9">
        <w:rPr>
          <w:sz w:val="28"/>
          <w:szCs w:val="28"/>
        </w:rPr>
        <w:t>За 2018 год в консолидированный</w:t>
      </w:r>
      <w:r w:rsidRPr="00741CC9">
        <w:rPr>
          <w:b/>
          <w:sz w:val="28"/>
          <w:szCs w:val="28"/>
        </w:rPr>
        <w:t xml:space="preserve"> </w:t>
      </w:r>
      <w:r w:rsidRPr="00741CC9">
        <w:rPr>
          <w:sz w:val="28"/>
          <w:szCs w:val="28"/>
        </w:rPr>
        <w:t>бюджет Кингисеппского муниципального района при уточненном плане 3 451 896,1 тыс. рублей (в том числе доходы поселений с учетом консолидации 1 126 877,8 тыс. рублей) поступило доходов 3 706 301,5 тыс.  рублей (в том числе доходы поселений  с учетом консолидации 1 179 768,7 тыс. рублей) или 107,4% годового плана, в том числе:</w:t>
      </w:r>
    </w:p>
    <w:p w:rsidR="00741CC9" w:rsidRPr="00741CC9" w:rsidRDefault="00741CC9" w:rsidP="00741CC9">
      <w:pPr>
        <w:autoSpaceDE w:val="0"/>
        <w:autoSpaceDN w:val="0"/>
        <w:adjustRightInd w:val="0"/>
        <w:ind w:firstLine="708"/>
        <w:jc w:val="both"/>
        <w:rPr>
          <w:sz w:val="28"/>
          <w:szCs w:val="28"/>
        </w:rPr>
      </w:pPr>
      <w:r w:rsidRPr="00741CC9">
        <w:rPr>
          <w:sz w:val="28"/>
          <w:szCs w:val="28"/>
        </w:rPr>
        <w:t>- по налоговым  и  неналоговым  доходам  при  уточненном  плане        1 440 014,6 тыс. рублей (в том числе доходы поселений 593 873,9 тыс. рублей) поступления составили 1 758 092,6 тыс. рублей (в том числе доходы поселений 699 390,8 тыс. рублей) или 122,1% годового плана;</w:t>
      </w:r>
    </w:p>
    <w:p w:rsidR="00741CC9" w:rsidRPr="00741CC9" w:rsidRDefault="00741CC9" w:rsidP="00741CC9">
      <w:pPr>
        <w:autoSpaceDE w:val="0"/>
        <w:autoSpaceDN w:val="0"/>
        <w:adjustRightInd w:val="0"/>
        <w:ind w:firstLine="708"/>
        <w:jc w:val="both"/>
        <w:rPr>
          <w:sz w:val="28"/>
          <w:szCs w:val="28"/>
        </w:rPr>
      </w:pPr>
      <w:r w:rsidRPr="00741CC9">
        <w:rPr>
          <w:sz w:val="28"/>
          <w:szCs w:val="28"/>
        </w:rPr>
        <w:t>- по безвозмездным поступлениям при   уточненном   годовом   плане 2 011 881,5 тыс. рублей (в том числе доходы поселений 533 003,9 тыс. рублей) поступления составили 1 948 208,9 тыс. рублей (в том числе доходы поселений 480 377,9 тыс. рублей) или 96,8% годового плана, из них:</w:t>
      </w:r>
    </w:p>
    <w:p w:rsidR="00741CC9" w:rsidRPr="000023AF" w:rsidRDefault="00741CC9" w:rsidP="00D7534B">
      <w:pPr>
        <w:numPr>
          <w:ilvl w:val="0"/>
          <w:numId w:val="6"/>
        </w:numPr>
        <w:autoSpaceDE w:val="0"/>
        <w:autoSpaceDN w:val="0"/>
        <w:adjustRightInd w:val="0"/>
        <w:ind w:left="709" w:hanging="425"/>
        <w:jc w:val="both"/>
        <w:rPr>
          <w:sz w:val="28"/>
          <w:szCs w:val="28"/>
        </w:rPr>
      </w:pPr>
      <w:r w:rsidRPr="00741CC9">
        <w:rPr>
          <w:sz w:val="28"/>
          <w:szCs w:val="28"/>
        </w:rPr>
        <w:t>безвозмездные поступления от других бюджетов      бюджетной системы Российской</w:t>
      </w:r>
      <w:r w:rsidRPr="004901D2">
        <w:rPr>
          <w:szCs w:val="28"/>
        </w:rPr>
        <w:t xml:space="preserve"> </w:t>
      </w:r>
      <w:r w:rsidRPr="000023AF">
        <w:rPr>
          <w:sz w:val="28"/>
          <w:szCs w:val="28"/>
        </w:rPr>
        <w:t>Федерации при уточненном годовом плане  2 011 881,5   тыс. рублей (в том числе доходы поселений 533 003,9  тыс. рублей) фактически поступило 1 962 888,0 тыс. рублей (в том числе доходы поселений с учетом консолидации 491 010,3 тыс. рублей)  или 97,6% годового плана.</w:t>
      </w:r>
    </w:p>
    <w:p w:rsidR="00741CC9" w:rsidRPr="000023AF" w:rsidRDefault="00741CC9" w:rsidP="00741CC9">
      <w:pPr>
        <w:autoSpaceDE w:val="0"/>
        <w:autoSpaceDN w:val="0"/>
        <w:adjustRightInd w:val="0"/>
        <w:ind w:firstLine="567"/>
        <w:jc w:val="both"/>
        <w:rPr>
          <w:sz w:val="28"/>
          <w:szCs w:val="28"/>
        </w:rPr>
      </w:pPr>
      <w:r w:rsidRPr="000023AF">
        <w:rPr>
          <w:sz w:val="28"/>
          <w:szCs w:val="28"/>
        </w:rPr>
        <w:t xml:space="preserve">По сравнению с 2017 годом увеличение поступлений налоговых и неналоговых доходов в консолидированный бюджет составило 404 220,4 тыс. рублей. </w:t>
      </w:r>
    </w:p>
    <w:p w:rsidR="00741CC9" w:rsidRPr="000023AF" w:rsidRDefault="00741CC9" w:rsidP="00741CC9">
      <w:pPr>
        <w:autoSpaceDE w:val="0"/>
        <w:autoSpaceDN w:val="0"/>
        <w:adjustRightInd w:val="0"/>
        <w:ind w:firstLine="567"/>
        <w:jc w:val="both"/>
        <w:rPr>
          <w:sz w:val="28"/>
          <w:szCs w:val="28"/>
        </w:rPr>
      </w:pPr>
      <w:r w:rsidRPr="000023AF">
        <w:rPr>
          <w:sz w:val="28"/>
          <w:szCs w:val="28"/>
        </w:rPr>
        <w:t xml:space="preserve"> Основным доходным источником по налоговым и неналоговым доходам консолидированного бюджета Кингисеппского района является налог на доходы физических лиц. Поступления по данному виду доходов составляют 61,5% всех поступлений налоговых и неналоговых доходов.</w:t>
      </w:r>
    </w:p>
    <w:p w:rsidR="00741CC9" w:rsidRPr="000023AF" w:rsidRDefault="00741CC9" w:rsidP="00741CC9">
      <w:pPr>
        <w:autoSpaceDE w:val="0"/>
        <w:autoSpaceDN w:val="0"/>
        <w:adjustRightInd w:val="0"/>
        <w:ind w:firstLine="708"/>
        <w:jc w:val="both"/>
        <w:rPr>
          <w:sz w:val="28"/>
          <w:szCs w:val="28"/>
        </w:rPr>
      </w:pPr>
      <w:r w:rsidRPr="000023AF">
        <w:rPr>
          <w:sz w:val="28"/>
          <w:szCs w:val="28"/>
          <w:u w:val="single"/>
        </w:rPr>
        <w:t>По налогу на доходы физических лиц</w:t>
      </w:r>
      <w:r w:rsidRPr="000023AF">
        <w:rPr>
          <w:sz w:val="28"/>
          <w:szCs w:val="28"/>
        </w:rPr>
        <w:t xml:space="preserve">   исполнение составило 1 080 554,3 тыс. рублей или 127,1% (в том числе по поселениям 413 374,7 тыс. рублей). Высокий процент исполнения связан с поступлением сумм  разовых платежей с выплаты дивидендов, увеличением численности работников на ряде предприятий Кингисеппского района и появлением новых налогоплательщиков. </w:t>
      </w:r>
    </w:p>
    <w:p w:rsidR="00741CC9" w:rsidRPr="000023AF" w:rsidRDefault="00741CC9" w:rsidP="00741CC9">
      <w:pPr>
        <w:ind w:firstLine="567"/>
        <w:jc w:val="both"/>
        <w:rPr>
          <w:sz w:val="28"/>
          <w:szCs w:val="28"/>
        </w:rPr>
      </w:pPr>
      <w:r w:rsidRPr="000023AF">
        <w:rPr>
          <w:sz w:val="28"/>
          <w:szCs w:val="28"/>
          <w:u w:val="single"/>
        </w:rPr>
        <w:t xml:space="preserve">По акцизам на нефтепродукты </w:t>
      </w:r>
      <w:r w:rsidRPr="000023AF">
        <w:rPr>
          <w:sz w:val="28"/>
          <w:szCs w:val="28"/>
        </w:rPr>
        <w:t xml:space="preserve">исполнение составило 26 155,6 тыс. рублей или 110,1% (в том числе по поселениям 23 187,9 тыс. рублей). </w:t>
      </w:r>
    </w:p>
    <w:p w:rsidR="00741CC9" w:rsidRPr="000023AF" w:rsidRDefault="00741CC9" w:rsidP="00741CC9">
      <w:pPr>
        <w:ind w:left="150" w:firstLine="570"/>
        <w:jc w:val="both"/>
        <w:rPr>
          <w:sz w:val="28"/>
          <w:szCs w:val="28"/>
        </w:rPr>
      </w:pPr>
      <w:r w:rsidRPr="000023AF">
        <w:rPr>
          <w:sz w:val="28"/>
          <w:szCs w:val="28"/>
          <w:u w:val="single"/>
        </w:rPr>
        <w:t>По  налогам на совокупный доход</w:t>
      </w:r>
      <w:r w:rsidRPr="000023AF">
        <w:rPr>
          <w:sz w:val="28"/>
          <w:szCs w:val="28"/>
        </w:rPr>
        <w:t xml:space="preserve"> исполнение составило 155 855,8 тыс. рублей или 103,3%, в том числе: </w:t>
      </w:r>
    </w:p>
    <w:p w:rsidR="00741CC9" w:rsidRPr="000023AF" w:rsidRDefault="00741CC9" w:rsidP="00741CC9">
      <w:pPr>
        <w:ind w:firstLine="720"/>
        <w:jc w:val="both"/>
        <w:rPr>
          <w:sz w:val="28"/>
          <w:szCs w:val="28"/>
        </w:rPr>
      </w:pPr>
      <w:r w:rsidRPr="000023AF">
        <w:rPr>
          <w:sz w:val="28"/>
          <w:szCs w:val="28"/>
        </w:rPr>
        <w:t>- налог, взимаемый в связи с применением упрощенной системы налогообложения – 104,8% (бюджет района);</w:t>
      </w:r>
    </w:p>
    <w:p w:rsidR="00741CC9" w:rsidRPr="000023AF" w:rsidRDefault="00741CC9" w:rsidP="00741CC9">
      <w:pPr>
        <w:ind w:firstLine="510"/>
        <w:jc w:val="both"/>
        <w:rPr>
          <w:sz w:val="28"/>
          <w:szCs w:val="28"/>
        </w:rPr>
      </w:pPr>
      <w:r w:rsidRPr="000023AF">
        <w:rPr>
          <w:sz w:val="28"/>
          <w:szCs w:val="28"/>
        </w:rPr>
        <w:t xml:space="preserve">- единый налог на вмененный доход – 96,6% (бюджет района);  </w:t>
      </w:r>
    </w:p>
    <w:p w:rsidR="00741CC9" w:rsidRPr="000023AF" w:rsidRDefault="00741CC9" w:rsidP="00741CC9">
      <w:pPr>
        <w:jc w:val="both"/>
        <w:rPr>
          <w:sz w:val="28"/>
          <w:szCs w:val="28"/>
        </w:rPr>
      </w:pPr>
      <w:r w:rsidRPr="000023AF">
        <w:rPr>
          <w:sz w:val="28"/>
          <w:szCs w:val="28"/>
        </w:rPr>
        <w:t xml:space="preserve">       - единый сельхозналог – 110,3% (в том числе по поселениям 124,6%). Высокий процент исполнения связан с увеличением налоговой базы у налогоплательщиков;</w:t>
      </w:r>
    </w:p>
    <w:p w:rsidR="00741CC9" w:rsidRPr="000023AF" w:rsidRDefault="00741CC9" w:rsidP="00741CC9">
      <w:pPr>
        <w:ind w:firstLine="720"/>
        <w:jc w:val="both"/>
        <w:rPr>
          <w:sz w:val="28"/>
          <w:szCs w:val="28"/>
        </w:rPr>
      </w:pPr>
      <w:r w:rsidRPr="000023AF">
        <w:rPr>
          <w:sz w:val="28"/>
          <w:szCs w:val="28"/>
        </w:rPr>
        <w:t>- по налогу, взимаемому в связи с применением патентной системы налогообложения – 139,3% (бюджет района). Высокий процент исполнения связан с увеличением количества налогоплательщиков.</w:t>
      </w:r>
    </w:p>
    <w:p w:rsidR="00741CC9" w:rsidRPr="000023AF" w:rsidRDefault="00741CC9" w:rsidP="00741CC9">
      <w:pPr>
        <w:ind w:left="150"/>
        <w:jc w:val="both"/>
        <w:rPr>
          <w:sz w:val="28"/>
          <w:szCs w:val="28"/>
        </w:rPr>
      </w:pPr>
      <w:r w:rsidRPr="000023AF">
        <w:rPr>
          <w:sz w:val="28"/>
          <w:szCs w:val="28"/>
        </w:rPr>
        <w:t xml:space="preserve">       </w:t>
      </w:r>
      <w:r w:rsidRPr="000023AF">
        <w:rPr>
          <w:sz w:val="28"/>
          <w:szCs w:val="28"/>
          <w:u w:val="single"/>
        </w:rPr>
        <w:t xml:space="preserve">По налогам на имущество </w:t>
      </w:r>
      <w:r w:rsidRPr="000023AF">
        <w:rPr>
          <w:sz w:val="28"/>
          <w:szCs w:val="28"/>
        </w:rPr>
        <w:t>исполнение составило 126 230,6 тыс. рублей или 139,3% (бюджеты поселений), в том числе:</w:t>
      </w:r>
    </w:p>
    <w:p w:rsidR="00741CC9" w:rsidRPr="000023AF" w:rsidRDefault="00741CC9" w:rsidP="00741CC9">
      <w:pPr>
        <w:ind w:firstLine="720"/>
        <w:jc w:val="both"/>
        <w:rPr>
          <w:sz w:val="28"/>
          <w:szCs w:val="28"/>
        </w:rPr>
      </w:pPr>
      <w:r w:rsidRPr="000023AF">
        <w:rPr>
          <w:sz w:val="28"/>
          <w:szCs w:val="28"/>
        </w:rPr>
        <w:t>- налог на имущество физических лиц – 125,9% (в соответствии с порядком исчисления налога на имущество физических лиц исходя из кадастровой стоимости объектов налогообложения, увеличились суммы исчисленного налога, подлежащие  уплате);</w:t>
      </w:r>
    </w:p>
    <w:p w:rsidR="00741CC9" w:rsidRPr="000023AF" w:rsidRDefault="00741CC9" w:rsidP="00741CC9">
      <w:pPr>
        <w:ind w:firstLine="510"/>
        <w:jc w:val="both"/>
        <w:rPr>
          <w:sz w:val="28"/>
          <w:szCs w:val="28"/>
        </w:rPr>
      </w:pPr>
      <w:r w:rsidRPr="000023AF">
        <w:rPr>
          <w:sz w:val="28"/>
          <w:szCs w:val="28"/>
        </w:rPr>
        <w:t xml:space="preserve">   - земельный налог – 107,9% (появление новых крупных налогоплательщиков). </w:t>
      </w:r>
    </w:p>
    <w:p w:rsidR="00741CC9" w:rsidRPr="000023AF" w:rsidRDefault="00444D6E" w:rsidP="00741CC9">
      <w:pPr>
        <w:ind w:firstLine="709"/>
        <w:jc w:val="both"/>
        <w:rPr>
          <w:sz w:val="28"/>
          <w:szCs w:val="28"/>
        </w:rPr>
      </w:pPr>
      <w:r>
        <w:rPr>
          <w:sz w:val="28"/>
          <w:szCs w:val="28"/>
          <w:u w:val="single"/>
        </w:rPr>
        <w:t>П</w:t>
      </w:r>
      <w:r w:rsidR="00741CC9" w:rsidRPr="000023AF">
        <w:rPr>
          <w:sz w:val="28"/>
          <w:szCs w:val="28"/>
          <w:u w:val="single"/>
        </w:rPr>
        <w:t>о госпошлине</w:t>
      </w:r>
      <w:r w:rsidR="00741CC9" w:rsidRPr="000023AF">
        <w:rPr>
          <w:sz w:val="28"/>
          <w:szCs w:val="28"/>
        </w:rPr>
        <w:t xml:space="preserve"> исполнение составило 7 989,1 тыс. рублей или 90,5% (в том числе по поселениям 110,5 тыс. рублей). Низкий процент исполнения связан </w:t>
      </w:r>
      <w:r w:rsidR="00741CC9" w:rsidRPr="000023AF">
        <w:rPr>
          <w:sz w:val="28"/>
        </w:rPr>
        <w:t xml:space="preserve">с </w:t>
      </w:r>
      <w:r w:rsidR="00741CC9" w:rsidRPr="000023AF">
        <w:rPr>
          <w:sz w:val="28"/>
          <w:szCs w:val="28"/>
        </w:rPr>
        <w:t>уменьшением юридически значимых действий, при осуществлении которых взимается государственная пошлина.</w:t>
      </w:r>
    </w:p>
    <w:p w:rsidR="00741CC9" w:rsidRPr="000023AF" w:rsidRDefault="00741CC9" w:rsidP="00741CC9">
      <w:pPr>
        <w:ind w:firstLine="567"/>
        <w:jc w:val="both"/>
        <w:rPr>
          <w:sz w:val="28"/>
          <w:szCs w:val="28"/>
        </w:rPr>
      </w:pPr>
      <w:r w:rsidRPr="000023AF">
        <w:rPr>
          <w:sz w:val="28"/>
          <w:szCs w:val="28"/>
          <w:u w:val="single"/>
        </w:rPr>
        <w:t>По доходам от использования имущества</w:t>
      </w:r>
      <w:r w:rsidRPr="000023AF">
        <w:rPr>
          <w:sz w:val="28"/>
          <w:szCs w:val="28"/>
        </w:rPr>
        <w:t xml:space="preserve"> исполнение составило  156 269,3 тыс. рублей или 103,7% (в том числе по поселениям 63 706,5 тыс. рублей). Исполнение в пределах плановых назначений.</w:t>
      </w:r>
    </w:p>
    <w:p w:rsidR="00741CC9" w:rsidRPr="000023AF" w:rsidRDefault="00741CC9" w:rsidP="00741CC9">
      <w:pPr>
        <w:autoSpaceDE w:val="0"/>
        <w:autoSpaceDN w:val="0"/>
        <w:adjustRightInd w:val="0"/>
        <w:ind w:firstLine="567"/>
        <w:jc w:val="both"/>
        <w:rPr>
          <w:sz w:val="28"/>
          <w:szCs w:val="28"/>
        </w:rPr>
      </w:pPr>
      <w:r w:rsidRPr="000023AF">
        <w:rPr>
          <w:sz w:val="28"/>
          <w:szCs w:val="28"/>
          <w:u w:val="single"/>
        </w:rPr>
        <w:t>По плате за негативное воздействие на окружающую среду</w:t>
      </w:r>
      <w:r w:rsidRPr="000023AF">
        <w:rPr>
          <w:sz w:val="28"/>
          <w:szCs w:val="28"/>
        </w:rPr>
        <w:t xml:space="preserve"> исполнение составило 6 901,8 тыс. рублей или 98,9% (бюджет района). </w:t>
      </w:r>
    </w:p>
    <w:p w:rsidR="00741CC9" w:rsidRPr="000023AF" w:rsidRDefault="00741CC9" w:rsidP="00741CC9">
      <w:pPr>
        <w:autoSpaceDE w:val="0"/>
        <w:autoSpaceDN w:val="0"/>
        <w:adjustRightInd w:val="0"/>
        <w:ind w:firstLine="709"/>
        <w:jc w:val="both"/>
        <w:rPr>
          <w:sz w:val="28"/>
          <w:szCs w:val="28"/>
        </w:rPr>
      </w:pPr>
      <w:r w:rsidRPr="000023AF">
        <w:rPr>
          <w:sz w:val="28"/>
          <w:szCs w:val="28"/>
          <w:u w:val="single"/>
        </w:rPr>
        <w:t>По доходам от оказания платных услуг (работ) и компенсации затрат государства</w:t>
      </w:r>
      <w:r w:rsidRPr="000023AF">
        <w:rPr>
          <w:sz w:val="28"/>
          <w:szCs w:val="28"/>
        </w:rPr>
        <w:t xml:space="preserve"> исполнение составило  82 598,8  тыс. рублей, что в 3,0 раза превышает плановые назначения</w:t>
      </w:r>
      <w:r w:rsidRPr="000023AF">
        <w:rPr>
          <w:rFonts w:ascii="Courier New" w:hAnsi="Courier New" w:cs="Courier New"/>
          <w:sz w:val="28"/>
          <w:szCs w:val="28"/>
        </w:rPr>
        <w:t xml:space="preserve"> </w:t>
      </w:r>
      <w:r w:rsidRPr="000023AF">
        <w:rPr>
          <w:sz w:val="28"/>
          <w:szCs w:val="28"/>
        </w:rPr>
        <w:t xml:space="preserve">(в том числе по поселениям 1 649,5 тыс. рублей).  Рост поступлений по данному доходному источнику </w:t>
      </w:r>
      <w:r w:rsidRPr="000023AF">
        <w:rPr>
          <w:rFonts w:cs="Courier New"/>
          <w:sz w:val="28"/>
          <w:szCs w:val="28"/>
        </w:rPr>
        <w:t>связан с возвратом крупной суммы банковской гарантии (52 844,3 тыс. рублей) в бюджет района по муниципальному контракту на строительство школы в дер. Большая Пустомержа.</w:t>
      </w:r>
    </w:p>
    <w:p w:rsidR="00741CC9" w:rsidRPr="000023AF" w:rsidRDefault="00741CC9" w:rsidP="00741CC9">
      <w:pPr>
        <w:autoSpaceDE w:val="0"/>
        <w:autoSpaceDN w:val="0"/>
        <w:adjustRightInd w:val="0"/>
        <w:ind w:firstLine="709"/>
        <w:jc w:val="both"/>
        <w:rPr>
          <w:sz w:val="28"/>
          <w:szCs w:val="28"/>
        </w:rPr>
      </w:pPr>
      <w:r w:rsidRPr="000023AF">
        <w:rPr>
          <w:sz w:val="28"/>
          <w:szCs w:val="28"/>
          <w:u w:val="single"/>
        </w:rPr>
        <w:t>По доходам от продажи материальных и нематериальных активов</w:t>
      </w:r>
      <w:r w:rsidRPr="000023AF">
        <w:rPr>
          <w:sz w:val="28"/>
          <w:szCs w:val="28"/>
        </w:rPr>
        <w:t xml:space="preserve"> исполнение составило 48 494,4 тыс. рублей или 111,5% (в том числе по поселениям 23 457,0 тыс. рублей). Высокий процент исполнения связан с поступлением в бюджет района в 4 квартале 2018 года крупных сумм по выкупу земельных участков </w:t>
      </w:r>
      <w:r w:rsidRPr="000023AF">
        <w:rPr>
          <w:rFonts w:eastAsia="Calibri"/>
          <w:sz w:val="28"/>
          <w:szCs w:val="28"/>
        </w:rPr>
        <w:t>(поступления за данный период составляют 63,61% годовых поступлений).</w:t>
      </w:r>
    </w:p>
    <w:p w:rsidR="00741CC9" w:rsidRPr="000023AF" w:rsidRDefault="00741CC9" w:rsidP="00741CC9">
      <w:pPr>
        <w:ind w:firstLine="709"/>
        <w:jc w:val="both"/>
        <w:rPr>
          <w:rFonts w:eastAsia="Calibri"/>
          <w:sz w:val="28"/>
          <w:szCs w:val="28"/>
          <w:lang w:eastAsia="en-US"/>
        </w:rPr>
      </w:pPr>
      <w:r w:rsidRPr="000023AF">
        <w:rPr>
          <w:sz w:val="28"/>
          <w:szCs w:val="28"/>
          <w:u w:val="single"/>
        </w:rPr>
        <w:t>По административным платежам и сборам</w:t>
      </w:r>
      <w:r w:rsidRPr="000023AF">
        <w:rPr>
          <w:sz w:val="28"/>
          <w:szCs w:val="28"/>
        </w:rPr>
        <w:t xml:space="preserve">  исполнение составило 45,9 тыс. рублей (бюджеты поселений) или 82,0%. Низкий процент исполнения связан с</w:t>
      </w:r>
      <w:r w:rsidRPr="000023AF">
        <w:rPr>
          <w:rFonts w:eastAsia="Calibri"/>
          <w:sz w:val="28"/>
          <w:szCs w:val="28"/>
          <w:lang w:eastAsia="en-US"/>
        </w:rPr>
        <w:t xml:space="preserve"> низким количеством обращений граждан на приватизацию жилых помещений.</w:t>
      </w:r>
    </w:p>
    <w:p w:rsidR="00741CC9" w:rsidRPr="000023AF" w:rsidRDefault="00741CC9" w:rsidP="00741CC9">
      <w:pPr>
        <w:ind w:firstLine="708"/>
        <w:jc w:val="both"/>
        <w:rPr>
          <w:sz w:val="28"/>
          <w:szCs w:val="28"/>
        </w:rPr>
      </w:pPr>
      <w:r w:rsidRPr="000023AF">
        <w:rPr>
          <w:sz w:val="28"/>
          <w:szCs w:val="28"/>
          <w:u w:val="single"/>
        </w:rPr>
        <w:t>По штрафам, санкциям, возмещению ущерба</w:t>
      </w:r>
      <w:r w:rsidRPr="000023AF">
        <w:rPr>
          <w:sz w:val="28"/>
          <w:szCs w:val="28"/>
        </w:rPr>
        <w:t xml:space="preserve"> исполнение составило 19 271,3 тыс. рублей или 154,2% (в том числе по поселениям 3 167,0 тыс. рублей). </w:t>
      </w:r>
    </w:p>
    <w:p w:rsidR="00741CC9" w:rsidRPr="000023AF" w:rsidRDefault="00741CC9" w:rsidP="00741CC9">
      <w:pPr>
        <w:autoSpaceDE w:val="0"/>
        <w:autoSpaceDN w:val="0"/>
        <w:adjustRightInd w:val="0"/>
        <w:ind w:firstLine="708"/>
        <w:jc w:val="both"/>
        <w:rPr>
          <w:rFonts w:eastAsia="Calibri"/>
          <w:sz w:val="28"/>
          <w:szCs w:val="28"/>
        </w:rPr>
      </w:pPr>
      <w:r w:rsidRPr="000023AF">
        <w:rPr>
          <w:sz w:val="28"/>
          <w:szCs w:val="28"/>
        </w:rPr>
        <w:t xml:space="preserve">Высокий процент исполнения связан с увеличением </w:t>
      </w:r>
      <w:r w:rsidRPr="000023AF">
        <w:rPr>
          <w:rFonts w:eastAsia="Calibri"/>
          <w:sz w:val="28"/>
          <w:szCs w:val="28"/>
        </w:rPr>
        <w:t>количества выявленных административных нарушений.</w:t>
      </w:r>
    </w:p>
    <w:p w:rsidR="00741CC9" w:rsidRPr="000023AF" w:rsidRDefault="00741CC9" w:rsidP="00741CC9">
      <w:pPr>
        <w:ind w:firstLine="567"/>
        <w:jc w:val="both"/>
        <w:rPr>
          <w:sz w:val="28"/>
          <w:szCs w:val="28"/>
        </w:rPr>
      </w:pPr>
      <w:r w:rsidRPr="000023AF">
        <w:rPr>
          <w:sz w:val="28"/>
          <w:szCs w:val="28"/>
          <w:u w:val="single"/>
        </w:rPr>
        <w:t>По прочим неналоговым доходам</w:t>
      </w:r>
      <w:r w:rsidRPr="000023AF">
        <w:rPr>
          <w:sz w:val="28"/>
          <w:szCs w:val="28"/>
        </w:rPr>
        <w:t xml:space="preserve"> исполнение составило 47 725,7 тыс. рублей или 96,7%  (в том числе по поселениям 44 296,4 тыс. рублей). Исполнение в пределах плановых назначений.</w:t>
      </w:r>
    </w:p>
    <w:p w:rsidR="00741CC9" w:rsidRPr="000023AF" w:rsidRDefault="00741CC9" w:rsidP="00741CC9">
      <w:pPr>
        <w:ind w:firstLine="708"/>
        <w:jc w:val="both"/>
        <w:rPr>
          <w:sz w:val="28"/>
          <w:szCs w:val="28"/>
        </w:rPr>
      </w:pPr>
      <w:r w:rsidRPr="000023AF">
        <w:rPr>
          <w:sz w:val="28"/>
          <w:szCs w:val="28"/>
          <w:u w:val="single"/>
        </w:rPr>
        <w:t>Безвозмездные поступления от других бюджетов бюджетной системы</w:t>
      </w:r>
      <w:r w:rsidRPr="000023AF">
        <w:rPr>
          <w:sz w:val="28"/>
          <w:szCs w:val="28"/>
        </w:rPr>
        <w:t xml:space="preserve"> – сумма поступлений в консолидированный бюджет от вышестоящих бюджетов  в отчетном периоде составила</w:t>
      </w:r>
      <w:r w:rsidRPr="000023AF">
        <w:t xml:space="preserve"> </w:t>
      </w:r>
      <w:r w:rsidRPr="000023AF">
        <w:rPr>
          <w:sz w:val="28"/>
          <w:szCs w:val="28"/>
        </w:rPr>
        <w:t xml:space="preserve"> 1 962 888,0 тыс. рублей, в том числе:</w:t>
      </w:r>
    </w:p>
    <w:p w:rsidR="00741CC9" w:rsidRPr="000023AF" w:rsidRDefault="00741CC9" w:rsidP="00741CC9">
      <w:pPr>
        <w:ind w:firstLine="708"/>
        <w:jc w:val="both"/>
        <w:rPr>
          <w:sz w:val="28"/>
          <w:szCs w:val="28"/>
        </w:rPr>
      </w:pPr>
      <w:r w:rsidRPr="000023AF">
        <w:rPr>
          <w:sz w:val="28"/>
          <w:szCs w:val="28"/>
        </w:rPr>
        <w:t>- дотации – 3 327,7 тыс. рублей;</w:t>
      </w:r>
    </w:p>
    <w:p w:rsidR="00741CC9" w:rsidRPr="000023AF" w:rsidRDefault="00741CC9" w:rsidP="00741CC9">
      <w:pPr>
        <w:ind w:firstLine="708"/>
        <w:jc w:val="both"/>
        <w:rPr>
          <w:sz w:val="28"/>
          <w:szCs w:val="28"/>
        </w:rPr>
      </w:pPr>
      <w:r w:rsidRPr="000023AF">
        <w:rPr>
          <w:sz w:val="28"/>
          <w:szCs w:val="28"/>
        </w:rPr>
        <w:t>- субсидии – 828 425,4 тыс. рублей;</w:t>
      </w:r>
    </w:p>
    <w:p w:rsidR="00741CC9" w:rsidRPr="000023AF" w:rsidRDefault="00741CC9" w:rsidP="00741CC9">
      <w:pPr>
        <w:ind w:firstLine="708"/>
        <w:jc w:val="both"/>
        <w:rPr>
          <w:sz w:val="28"/>
          <w:szCs w:val="28"/>
        </w:rPr>
      </w:pPr>
      <w:r w:rsidRPr="000023AF">
        <w:rPr>
          <w:sz w:val="28"/>
          <w:szCs w:val="28"/>
        </w:rPr>
        <w:t>- субвенции –  1 096 843,3 тыс. рублей;</w:t>
      </w:r>
    </w:p>
    <w:p w:rsidR="00741CC9" w:rsidRPr="000023AF" w:rsidRDefault="00741CC9" w:rsidP="00741CC9">
      <w:pPr>
        <w:ind w:firstLine="708"/>
        <w:jc w:val="both"/>
        <w:rPr>
          <w:sz w:val="28"/>
          <w:szCs w:val="28"/>
        </w:rPr>
      </w:pPr>
      <w:r w:rsidRPr="000023AF">
        <w:rPr>
          <w:sz w:val="28"/>
          <w:szCs w:val="28"/>
        </w:rPr>
        <w:t>- иные межбюджетные трансферты – 34 291,6 тыс. рублей.</w:t>
      </w:r>
    </w:p>
    <w:p w:rsidR="00741CC9" w:rsidRPr="000023AF" w:rsidRDefault="00741CC9" w:rsidP="00741CC9">
      <w:pPr>
        <w:ind w:firstLine="708"/>
        <w:jc w:val="both"/>
        <w:rPr>
          <w:sz w:val="28"/>
          <w:szCs w:val="28"/>
        </w:rPr>
      </w:pPr>
      <w:r w:rsidRPr="000023AF">
        <w:rPr>
          <w:sz w:val="28"/>
          <w:szCs w:val="28"/>
          <w:u w:val="single"/>
        </w:rPr>
        <w:t xml:space="preserve">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   </w:t>
      </w:r>
      <w:r w:rsidRPr="000023AF">
        <w:rPr>
          <w:sz w:val="28"/>
          <w:szCs w:val="28"/>
        </w:rPr>
        <w:t xml:space="preserve">поступили остатки неиспользованных средств целевой субсидии от </w:t>
      </w:r>
      <w:r w:rsidRPr="000023AF">
        <w:rPr>
          <w:color w:val="000000"/>
          <w:sz w:val="28"/>
          <w:szCs w:val="28"/>
        </w:rPr>
        <w:t>МБУ ДО «Центр «Бригантина».</w:t>
      </w:r>
    </w:p>
    <w:p w:rsidR="00741CC9" w:rsidRPr="000023AF" w:rsidRDefault="00741CC9" w:rsidP="00741CC9">
      <w:pPr>
        <w:ind w:firstLine="708"/>
        <w:jc w:val="both"/>
        <w:rPr>
          <w:sz w:val="28"/>
          <w:szCs w:val="28"/>
        </w:rPr>
      </w:pPr>
      <w:r w:rsidRPr="000023AF">
        <w:rPr>
          <w:sz w:val="28"/>
          <w:szCs w:val="28"/>
          <w:u w:val="single"/>
        </w:rPr>
        <w:t>Остатки денежных средств по субсидиям, субвенциям и иным межбюджетным трансфертам</w:t>
      </w:r>
      <w:r w:rsidRPr="000023AF">
        <w:rPr>
          <w:sz w:val="28"/>
          <w:szCs w:val="28"/>
        </w:rPr>
        <w:t>, имеющим целевое назначение прошлых лет перечислены в бюджет Ленинградской области в сумме (-) 14 702,7 тыс. рублей.</w:t>
      </w:r>
    </w:p>
    <w:p w:rsidR="00741CC9" w:rsidRPr="000023AF" w:rsidRDefault="00741CC9" w:rsidP="00741CC9">
      <w:pPr>
        <w:ind w:firstLine="720"/>
        <w:jc w:val="both"/>
        <w:rPr>
          <w:sz w:val="28"/>
          <w:szCs w:val="28"/>
        </w:rPr>
      </w:pPr>
      <w:r w:rsidRPr="000023AF">
        <w:rPr>
          <w:sz w:val="28"/>
          <w:szCs w:val="28"/>
        </w:rPr>
        <w:t>Бюджетная обеспеченность по доходам консолидированного бюджета на 1 жителя муниципального района за отчетный период (по сравнению с 2017 годом) увеличилась на  4867,4 рублей и составила 47197,2 рублей (в расчет принята численность населения Кингисеппского муниципального района по состоянию на 01.01.2018 г. – 78,839 тысяч человек).</w:t>
      </w:r>
    </w:p>
    <w:p w:rsidR="00741CC9" w:rsidRPr="000023AF" w:rsidRDefault="00741CC9" w:rsidP="00741CC9">
      <w:pPr>
        <w:widowControl w:val="0"/>
        <w:autoSpaceDE w:val="0"/>
        <w:autoSpaceDN w:val="0"/>
        <w:adjustRightInd w:val="0"/>
        <w:jc w:val="center"/>
        <w:rPr>
          <w:b/>
          <w:sz w:val="28"/>
          <w:szCs w:val="28"/>
        </w:rPr>
      </w:pPr>
      <w:r w:rsidRPr="000023AF">
        <w:rPr>
          <w:b/>
          <w:sz w:val="28"/>
          <w:szCs w:val="28"/>
        </w:rPr>
        <w:t>2. Расходы</w:t>
      </w:r>
    </w:p>
    <w:p w:rsidR="00741CC9" w:rsidRPr="000023AF" w:rsidRDefault="00741CC9" w:rsidP="00741CC9">
      <w:pPr>
        <w:widowControl w:val="0"/>
        <w:autoSpaceDE w:val="0"/>
        <w:autoSpaceDN w:val="0"/>
        <w:adjustRightInd w:val="0"/>
        <w:jc w:val="center"/>
        <w:rPr>
          <w:b/>
          <w:sz w:val="28"/>
          <w:szCs w:val="28"/>
        </w:rPr>
      </w:pPr>
    </w:p>
    <w:p w:rsidR="00741CC9" w:rsidRPr="000023AF" w:rsidRDefault="00741CC9" w:rsidP="00741CC9">
      <w:pPr>
        <w:jc w:val="both"/>
        <w:rPr>
          <w:sz w:val="28"/>
          <w:szCs w:val="28"/>
        </w:rPr>
      </w:pPr>
      <w:r>
        <w:rPr>
          <w:b/>
          <w:sz w:val="28"/>
          <w:szCs w:val="28"/>
        </w:rPr>
        <w:t xml:space="preserve">          </w:t>
      </w:r>
      <w:r w:rsidRPr="000023AF">
        <w:rPr>
          <w:b/>
          <w:sz w:val="28"/>
          <w:szCs w:val="28"/>
        </w:rPr>
        <w:t>Расходная часть консолидированного бюджета</w:t>
      </w:r>
      <w:r w:rsidRPr="000023AF">
        <w:rPr>
          <w:sz w:val="28"/>
          <w:szCs w:val="28"/>
        </w:rPr>
        <w:t xml:space="preserve"> Кингисеппского муниципального района за 2018 года исполнена в сумме   </w:t>
      </w:r>
      <w:r w:rsidRPr="000023AF">
        <w:rPr>
          <w:bCs/>
          <w:sz w:val="28"/>
          <w:szCs w:val="28"/>
        </w:rPr>
        <w:t>3 229 439,5</w:t>
      </w:r>
      <w:r w:rsidRPr="000023AF">
        <w:rPr>
          <w:b/>
          <w:bCs/>
          <w:sz w:val="28"/>
          <w:szCs w:val="28"/>
        </w:rPr>
        <w:t xml:space="preserve"> </w:t>
      </w:r>
      <w:r w:rsidRPr="000023AF">
        <w:rPr>
          <w:sz w:val="28"/>
          <w:szCs w:val="28"/>
        </w:rPr>
        <w:t>тыс. рублей, что составляет 86,8 % от утвержденного годового плана в сумме</w:t>
      </w:r>
      <w:r w:rsidRPr="000023AF">
        <w:t xml:space="preserve"> </w:t>
      </w:r>
      <w:r w:rsidRPr="000023AF">
        <w:rPr>
          <w:sz w:val="28"/>
          <w:szCs w:val="28"/>
        </w:rPr>
        <w:t>3719534,7 тыс. рублей (в том числе по бюджетам поселений исполнение составило 1030427,</w:t>
      </w:r>
      <w:r>
        <w:rPr>
          <w:sz w:val="28"/>
          <w:szCs w:val="28"/>
        </w:rPr>
        <w:t>5</w:t>
      </w:r>
      <w:r w:rsidRPr="000023AF">
        <w:rPr>
          <w:sz w:val="28"/>
          <w:szCs w:val="28"/>
        </w:rPr>
        <w:t xml:space="preserve">  тыс. рублей или 76,9% к утвержденному годовому плану в сумме 1339267,3 тыс. рублей),  в том числе:</w:t>
      </w:r>
    </w:p>
    <w:p w:rsidR="00741CC9" w:rsidRPr="000023AF" w:rsidRDefault="00741CC9" w:rsidP="00741CC9">
      <w:pPr>
        <w:ind w:firstLine="720"/>
        <w:jc w:val="both"/>
        <w:rPr>
          <w:sz w:val="28"/>
          <w:szCs w:val="28"/>
        </w:rPr>
      </w:pPr>
      <w:r w:rsidRPr="000023AF">
        <w:rPr>
          <w:sz w:val="28"/>
          <w:szCs w:val="28"/>
          <w:u w:val="single"/>
        </w:rPr>
        <w:t>По разделу «Общегосударственные вопросы»</w:t>
      </w:r>
      <w:r w:rsidRPr="000023AF">
        <w:rPr>
          <w:sz w:val="28"/>
          <w:szCs w:val="28"/>
        </w:rPr>
        <w:t xml:space="preserve"> исполнение расходов консолидированного бюджета Кингисеппского муниципального района составило в сумме 382450,00 тыс. рублей или 91,4% к утверждённому годовому плану (в том числе по бюджетам поселений исполнение составило в сумме 118399,5 тыс. рублей);</w:t>
      </w:r>
    </w:p>
    <w:p w:rsidR="00741CC9" w:rsidRPr="000023AF" w:rsidRDefault="00741CC9" w:rsidP="00741CC9">
      <w:pPr>
        <w:ind w:firstLine="720"/>
        <w:jc w:val="both"/>
        <w:rPr>
          <w:sz w:val="28"/>
          <w:szCs w:val="28"/>
        </w:rPr>
      </w:pPr>
      <w:r w:rsidRPr="000023AF">
        <w:rPr>
          <w:sz w:val="28"/>
          <w:szCs w:val="28"/>
          <w:u w:val="single"/>
        </w:rPr>
        <w:t>По разделу «Национальная оборона»</w:t>
      </w:r>
      <w:r w:rsidRPr="000023AF">
        <w:rPr>
          <w:sz w:val="28"/>
          <w:szCs w:val="28"/>
        </w:rPr>
        <w:t xml:space="preserve"> исполнение расходов консолидированного бюджета Кингисеппского муниципального района  составило в сумме 2378,8 тыс. рублей или 98,1% к утвержденному годовому плану (вся сумма расходов в бюджетах поселений);</w:t>
      </w:r>
    </w:p>
    <w:p w:rsidR="00741CC9" w:rsidRPr="000023AF" w:rsidRDefault="00741CC9" w:rsidP="00741CC9">
      <w:pPr>
        <w:ind w:firstLine="720"/>
        <w:jc w:val="both"/>
        <w:rPr>
          <w:sz w:val="28"/>
          <w:szCs w:val="28"/>
        </w:rPr>
      </w:pPr>
      <w:r w:rsidRPr="000023AF">
        <w:rPr>
          <w:sz w:val="28"/>
          <w:szCs w:val="28"/>
          <w:u w:val="single"/>
        </w:rPr>
        <w:t xml:space="preserve">По разделу «Национальная безопасность и правоохранительная деятельность» </w:t>
      </w:r>
      <w:r w:rsidRPr="000023AF">
        <w:rPr>
          <w:sz w:val="28"/>
          <w:szCs w:val="28"/>
        </w:rPr>
        <w:t>исполнение расходов консолидированного бюджета Кингисеппского муниципального района составило в сумме 15737,7 тыс. рублей или 96,5% к утвержденному годовому плану (в том числе по бюджетам поселений исполнение составило в сумме 12776,9 тыс. рублей);</w:t>
      </w:r>
    </w:p>
    <w:p w:rsidR="00741CC9" w:rsidRPr="000023AF" w:rsidRDefault="00741CC9" w:rsidP="00741CC9">
      <w:pPr>
        <w:ind w:firstLine="720"/>
        <w:jc w:val="both"/>
        <w:rPr>
          <w:sz w:val="28"/>
          <w:szCs w:val="28"/>
        </w:rPr>
      </w:pPr>
      <w:r w:rsidRPr="000023AF">
        <w:rPr>
          <w:sz w:val="28"/>
          <w:szCs w:val="28"/>
          <w:u w:val="single"/>
        </w:rPr>
        <w:t>По разделу «Национальная экономика»</w:t>
      </w:r>
      <w:r w:rsidRPr="000023AF">
        <w:rPr>
          <w:sz w:val="28"/>
          <w:szCs w:val="28"/>
        </w:rPr>
        <w:t xml:space="preserve"> исполнение расходов консолидированного бюджета Кингисеппского муниципального района составило в сумме 282534,4  тыс. рублей или 82,8%  к утвержденному годовому плану (в том числе по бюджетам поселений исполнение составило 179569,8 тыс. рублей);</w:t>
      </w:r>
    </w:p>
    <w:p w:rsidR="00741CC9" w:rsidRPr="000023AF" w:rsidRDefault="00741CC9" w:rsidP="00741CC9">
      <w:pPr>
        <w:ind w:firstLine="720"/>
        <w:jc w:val="both"/>
        <w:rPr>
          <w:sz w:val="28"/>
          <w:szCs w:val="28"/>
        </w:rPr>
      </w:pPr>
      <w:r w:rsidRPr="000023AF">
        <w:rPr>
          <w:sz w:val="28"/>
          <w:szCs w:val="28"/>
          <w:u w:val="single"/>
        </w:rPr>
        <w:t>По разделу «Жилищно-коммунальное хозяйство»</w:t>
      </w:r>
      <w:r w:rsidRPr="000023AF">
        <w:rPr>
          <w:sz w:val="28"/>
          <w:szCs w:val="28"/>
        </w:rPr>
        <w:t xml:space="preserve"> исполнение расходов консолидированного бюджета Кингисеппского муниципального района составило в сумме 446026,8  тыс. рублей или 83,9% к утвержденному годовому плану (в том числе по бюджетам поселений 398892,5 тыс. рублей);</w:t>
      </w:r>
    </w:p>
    <w:p w:rsidR="00741CC9" w:rsidRPr="000023AF" w:rsidRDefault="00741CC9" w:rsidP="00741CC9">
      <w:pPr>
        <w:ind w:firstLine="720"/>
        <w:jc w:val="both"/>
        <w:rPr>
          <w:sz w:val="28"/>
          <w:szCs w:val="28"/>
        </w:rPr>
      </w:pPr>
      <w:r w:rsidRPr="000023AF">
        <w:rPr>
          <w:sz w:val="28"/>
          <w:szCs w:val="28"/>
          <w:u w:val="single"/>
        </w:rPr>
        <w:t>По разделу «Образование»</w:t>
      </w:r>
      <w:r w:rsidRPr="000023AF">
        <w:rPr>
          <w:sz w:val="28"/>
          <w:szCs w:val="28"/>
        </w:rPr>
        <w:t xml:space="preserve"> исполнение расходов консолидированного бюджета Кингисеппского муниципального района составило в сумме 1387654,0 тыс. рублей или 91,7 % к утвержденному годовому плану (в том числе по бюджетам поселений исполнение составило 3605,4 тыс. рублей);</w:t>
      </w:r>
    </w:p>
    <w:p w:rsidR="00741CC9" w:rsidRPr="000023AF" w:rsidRDefault="00741CC9" w:rsidP="00741CC9">
      <w:pPr>
        <w:ind w:firstLine="720"/>
        <w:jc w:val="both"/>
        <w:rPr>
          <w:sz w:val="28"/>
          <w:szCs w:val="28"/>
        </w:rPr>
      </w:pPr>
      <w:r w:rsidRPr="000023AF">
        <w:rPr>
          <w:sz w:val="28"/>
          <w:szCs w:val="28"/>
          <w:u w:val="single"/>
        </w:rPr>
        <w:t>По разделу «Культура, кинематография»</w:t>
      </w:r>
      <w:r w:rsidRPr="000023AF">
        <w:rPr>
          <w:sz w:val="28"/>
          <w:szCs w:val="28"/>
        </w:rPr>
        <w:t xml:space="preserve"> исполнение расходов консолидированного бюджета Кингисеппского муниципального района составило в сумме 162606,1 тыс. рублей или 87,2% к утвержденному годовому плану (в том числе по бюджетам поселений исполнение составило 154209,8 тыс. рублей);</w:t>
      </w:r>
    </w:p>
    <w:p w:rsidR="00741CC9" w:rsidRPr="000023AF" w:rsidRDefault="00741CC9" w:rsidP="00741CC9">
      <w:pPr>
        <w:ind w:firstLine="720"/>
        <w:jc w:val="both"/>
        <w:rPr>
          <w:sz w:val="28"/>
          <w:szCs w:val="28"/>
        </w:rPr>
      </w:pPr>
      <w:r w:rsidRPr="000023AF">
        <w:rPr>
          <w:sz w:val="28"/>
          <w:szCs w:val="28"/>
          <w:u w:val="single"/>
        </w:rPr>
        <w:t>По разделу «Социальная политика»</w:t>
      </w:r>
      <w:r w:rsidRPr="000023AF">
        <w:rPr>
          <w:sz w:val="28"/>
          <w:szCs w:val="28"/>
        </w:rPr>
        <w:t xml:space="preserve"> исполнение расходов консолидированного бюджета Кингисеппского муниципального района составило в сумме 238441,3  тыс. рублей или 95,1 % к утвержденному годовому плану (в том числе по бюджетам поселений исполнение составило 58168,5 тыс. рублей);</w:t>
      </w:r>
    </w:p>
    <w:p w:rsidR="00741CC9" w:rsidRPr="000023AF" w:rsidRDefault="00741CC9" w:rsidP="00741CC9">
      <w:pPr>
        <w:ind w:firstLine="720"/>
        <w:jc w:val="both"/>
        <w:rPr>
          <w:sz w:val="28"/>
          <w:szCs w:val="28"/>
        </w:rPr>
      </w:pPr>
      <w:r w:rsidRPr="000023AF">
        <w:rPr>
          <w:sz w:val="28"/>
          <w:szCs w:val="28"/>
          <w:u w:val="single"/>
        </w:rPr>
        <w:t>По подразделу «Физическая культура и спорт»</w:t>
      </w:r>
      <w:r w:rsidRPr="000023AF">
        <w:rPr>
          <w:sz w:val="28"/>
          <w:szCs w:val="28"/>
        </w:rPr>
        <w:t xml:space="preserve"> исполнение расходов консолидированного бюджета Кингисеппского муниципального района составило в сумме 303959,2  тыс. рублей или 67,4% к утвержденному годовому плану (в том числе по бюджетам поселений исполнение составило 99102,3 тыс. рублей);</w:t>
      </w:r>
    </w:p>
    <w:p w:rsidR="00741CC9" w:rsidRPr="000023AF" w:rsidRDefault="00741CC9" w:rsidP="00741CC9">
      <w:pPr>
        <w:ind w:firstLine="720"/>
        <w:jc w:val="both"/>
        <w:rPr>
          <w:sz w:val="28"/>
          <w:szCs w:val="28"/>
        </w:rPr>
      </w:pPr>
      <w:r w:rsidRPr="000023AF">
        <w:rPr>
          <w:sz w:val="28"/>
          <w:szCs w:val="28"/>
          <w:u w:val="single"/>
        </w:rPr>
        <w:t>По подразделу «Средства массовой информации»</w:t>
      </w:r>
      <w:r w:rsidRPr="000023AF">
        <w:rPr>
          <w:sz w:val="28"/>
          <w:szCs w:val="28"/>
        </w:rPr>
        <w:t xml:space="preserve"> исполнение расходов консолидированного бюджета Кингисеппского муниципального района составило в сумме 5294,9 тыс. рублей или 98,8% к утвержденному годовому плану (в том числе по бюджетам поселений исполнение составило 3294,9 тыс. рублей);</w:t>
      </w:r>
    </w:p>
    <w:p w:rsidR="00741CC9" w:rsidRPr="000023AF" w:rsidRDefault="00741CC9" w:rsidP="00741CC9">
      <w:pPr>
        <w:ind w:firstLine="720"/>
        <w:jc w:val="both"/>
        <w:rPr>
          <w:sz w:val="28"/>
          <w:szCs w:val="28"/>
        </w:rPr>
      </w:pPr>
      <w:r w:rsidRPr="000023AF">
        <w:rPr>
          <w:sz w:val="28"/>
          <w:szCs w:val="28"/>
          <w:u w:val="single"/>
        </w:rPr>
        <w:t>По подразделу «Обслуживание государственного и муниципального долга»</w:t>
      </w:r>
      <w:r w:rsidRPr="000023AF">
        <w:rPr>
          <w:sz w:val="28"/>
          <w:szCs w:val="28"/>
        </w:rPr>
        <w:t xml:space="preserve"> исполнение расходов консолидированного бюджета Кингисеппского муниципального района  составило в сумме 2356,3 тыс. рублей или 98,8% к утвержденному годовому плану (в том числе по бюджетам поселений исполнение составило 29,</w:t>
      </w:r>
      <w:r>
        <w:rPr>
          <w:sz w:val="28"/>
          <w:szCs w:val="28"/>
        </w:rPr>
        <w:t>1</w:t>
      </w:r>
      <w:r w:rsidRPr="000023AF">
        <w:rPr>
          <w:sz w:val="28"/>
          <w:szCs w:val="28"/>
        </w:rPr>
        <w:t xml:space="preserve"> тыс. рублей).</w:t>
      </w:r>
    </w:p>
    <w:p w:rsidR="00741CC9" w:rsidRPr="000023AF" w:rsidRDefault="00741CC9" w:rsidP="00741CC9">
      <w:pPr>
        <w:ind w:firstLine="567"/>
        <w:jc w:val="both"/>
        <w:rPr>
          <w:b/>
          <w:sz w:val="28"/>
          <w:szCs w:val="28"/>
        </w:rPr>
      </w:pPr>
      <w:r w:rsidRPr="000023AF">
        <w:rPr>
          <w:sz w:val="28"/>
          <w:szCs w:val="28"/>
        </w:rPr>
        <w:t xml:space="preserve">В целом </w:t>
      </w:r>
      <w:r w:rsidRPr="000023AF">
        <w:rPr>
          <w:b/>
          <w:sz w:val="28"/>
          <w:szCs w:val="28"/>
        </w:rPr>
        <w:t>расходы консолидированного бюджета</w:t>
      </w:r>
      <w:r w:rsidRPr="000023AF">
        <w:rPr>
          <w:sz w:val="28"/>
          <w:szCs w:val="28"/>
        </w:rPr>
        <w:t xml:space="preserve"> Кингисеппского муниципального района за 2018 год уменьшились</w:t>
      </w:r>
      <w:r w:rsidRPr="000023AF">
        <w:rPr>
          <w:b/>
          <w:sz w:val="28"/>
          <w:szCs w:val="28"/>
        </w:rPr>
        <w:t xml:space="preserve"> </w:t>
      </w:r>
      <w:r w:rsidRPr="000023AF">
        <w:rPr>
          <w:sz w:val="28"/>
          <w:szCs w:val="28"/>
        </w:rPr>
        <w:t>на 122259,1 тыс. рублей по сравнению с 2017 год</w:t>
      </w:r>
      <w:r>
        <w:rPr>
          <w:sz w:val="28"/>
          <w:szCs w:val="28"/>
        </w:rPr>
        <w:t>ом</w:t>
      </w:r>
      <w:r w:rsidRPr="000023AF">
        <w:rPr>
          <w:sz w:val="28"/>
          <w:szCs w:val="28"/>
        </w:rPr>
        <w:t xml:space="preserve"> (за 2017 год расходы бюджета составляли 3351698,6 тыс. рублей).</w:t>
      </w:r>
    </w:p>
    <w:p w:rsidR="00741CC9" w:rsidRPr="000023AF" w:rsidRDefault="00741CC9" w:rsidP="00741CC9">
      <w:pPr>
        <w:ind w:firstLine="560"/>
        <w:jc w:val="both"/>
        <w:rPr>
          <w:rFonts w:eastAsia="Calibri"/>
          <w:b/>
          <w:color w:val="000000"/>
          <w:sz w:val="28"/>
          <w:szCs w:val="28"/>
          <w:shd w:val="nil"/>
        </w:rPr>
      </w:pPr>
    </w:p>
    <w:p w:rsidR="00741CC9" w:rsidRPr="000023AF" w:rsidRDefault="00741CC9" w:rsidP="00741CC9">
      <w:pPr>
        <w:ind w:firstLine="560"/>
        <w:jc w:val="both"/>
        <w:rPr>
          <w:rFonts w:eastAsia="Calibri"/>
          <w:color w:val="000000"/>
          <w:sz w:val="28"/>
          <w:szCs w:val="28"/>
          <w:shd w:val="nil"/>
        </w:rPr>
      </w:pPr>
      <w:r w:rsidRPr="000023AF">
        <w:rPr>
          <w:rFonts w:eastAsia="Calibri"/>
          <w:b/>
          <w:color w:val="000000"/>
          <w:sz w:val="28"/>
          <w:szCs w:val="28"/>
        </w:rPr>
        <w:t>Основную долю в расходах бюджета</w:t>
      </w:r>
      <w:r w:rsidRPr="000023AF">
        <w:rPr>
          <w:rFonts w:eastAsia="Calibri"/>
          <w:color w:val="000000"/>
          <w:sz w:val="28"/>
          <w:szCs w:val="28"/>
        </w:rPr>
        <w:t xml:space="preserve"> в 2018 году составляют расходы </w:t>
      </w:r>
      <w:r w:rsidRPr="000023AF">
        <w:rPr>
          <w:rFonts w:eastAsia="Calibri"/>
          <w:b/>
          <w:color w:val="000000"/>
          <w:sz w:val="28"/>
          <w:szCs w:val="28"/>
        </w:rPr>
        <w:t xml:space="preserve">на социально-культурную сферу. </w:t>
      </w:r>
      <w:r w:rsidRPr="000023AF">
        <w:rPr>
          <w:rFonts w:eastAsia="Calibri"/>
          <w:color w:val="000000"/>
          <w:sz w:val="28"/>
          <w:szCs w:val="28"/>
        </w:rPr>
        <w:t xml:space="preserve">На финансирование отраслей социально-культурной сферы (образования, социальной политики, культуры, физической культуры и спорта) направлено 2 092 660,6 рублей, что составляет 64,8 % от расходов консолидированного бюджета. </w:t>
      </w:r>
      <w:r w:rsidRPr="000023AF">
        <w:rPr>
          <w:sz w:val="28"/>
          <w:szCs w:val="28"/>
        </w:rPr>
        <w:t xml:space="preserve">За 2017 года доля расходов на эти же цели составляла – 66,9% от всех расходов бюджета или 2 242 891,4 тысяч  рублей. </w:t>
      </w:r>
    </w:p>
    <w:p w:rsidR="00741CC9" w:rsidRPr="000023AF" w:rsidRDefault="00741CC9" w:rsidP="00741CC9">
      <w:pPr>
        <w:ind w:firstLine="560"/>
        <w:jc w:val="both"/>
        <w:rPr>
          <w:rFonts w:eastAsia="Calibri"/>
          <w:color w:val="000000"/>
          <w:sz w:val="28"/>
          <w:szCs w:val="28"/>
        </w:rPr>
      </w:pPr>
      <w:r w:rsidRPr="000023AF">
        <w:rPr>
          <w:rFonts w:eastAsia="Calibri"/>
          <w:color w:val="000000"/>
          <w:sz w:val="28"/>
          <w:szCs w:val="28"/>
        </w:rPr>
        <w:t xml:space="preserve">Также значительную долю в 2018 году от всех произведенных расходов составляют расходы на жилищно-коммунальное хозяйство - 13,8% и общегосударственные расходы – 11,8%. </w:t>
      </w:r>
      <w:r w:rsidRPr="000023AF">
        <w:rPr>
          <w:sz w:val="28"/>
          <w:szCs w:val="28"/>
        </w:rPr>
        <w:t xml:space="preserve">В связи с необходимостью минимизации расходов и повышения эффективности работы бухгалтерских служб в МО «Кингисеппский муниципальный район» создано муниципальное казенное учреждение «Кингисеппский межведомственный центр учета» (централизованная бухгалтерия). Расходы на содержание данного учреждения отнесены на подраздел 0113 «Другие общегосударственные вопросы», что в свою очередь вызвало </w:t>
      </w:r>
      <w:r w:rsidRPr="000023AF">
        <w:rPr>
          <w:rFonts w:eastAsia="Calibri"/>
          <w:color w:val="000000"/>
          <w:sz w:val="28"/>
          <w:szCs w:val="28"/>
          <w:shd w:val="nil"/>
        </w:rPr>
        <w:t>рост расходов по разделу 0100 «Общегосударственные вопросы»</w:t>
      </w:r>
      <w:r w:rsidRPr="000023AF">
        <w:rPr>
          <w:sz w:val="28"/>
          <w:szCs w:val="28"/>
        </w:rPr>
        <w:t xml:space="preserve">.  </w:t>
      </w:r>
    </w:p>
    <w:p w:rsidR="00741CC9" w:rsidRPr="000023AF" w:rsidRDefault="00741CC9" w:rsidP="00741CC9">
      <w:pPr>
        <w:ind w:firstLine="560"/>
        <w:jc w:val="both"/>
        <w:rPr>
          <w:rFonts w:eastAsia="Calibri"/>
          <w:color w:val="000000"/>
          <w:sz w:val="28"/>
          <w:szCs w:val="28"/>
          <w:shd w:val="nil"/>
        </w:rPr>
      </w:pPr>
      <w:r w:rsidRPr="000023AF">
        <w:rPr>
          <w:rFonts w:eastAsia="Calibri"/>
          <w:color w:val="000000"/>
          <w:sz w:val="28"/>
          <w:szCs w:val="28"/>
          <w:shd w:val="nil"/>
        </w:rPr>
        <w:t xml:space="preserve">Кроме того, </w:t>
      </w:r>
      <w:r w:rsidRPr="000023AF">
        <w:rPr>
          <w:sz w:val="28"/>
          <w:szCs w:val="28"/>
        </w:rPr>
        <w:t xml:space="preserve">в </w:t>
      </w:r>
      <w:r w:rsidRPr="000023AF">
        <w:rPr>
          <w:rFonts w:eastAsia="Calibri"/>
          <w:color w:val="000000"/>
          <w:sz w:val="28"/>
          <w:szCs w:val="28"/>
          <w:shd w:val="nil"/>
        </w:rPr>
        <w:t>МО «Кингисеппский муниципальный район»</w:t>
      </w:r>
      <w:r w:rsidRPr="000023AF">
        <w:rPr>
          <w:rFonts w:eastAsia="Calibri"/>
          <w:b/>
          <w:color w:val="000000"/>
          <w:sz w:val="28"/>
          <w:szCs w:val="28"/>
          <w:shd w:val="nil"/>
        </w:rPr>
        <w:t xml:space="preserve"> </w:t>
      </w:r>
      <w:r w:rsidRPr="000023AF">
        <w:rPr>
          <w:rFonts w:eastAsia="Calibri"/>
          <w:color w:val="000000"/>
          <w:sz w:val="28"/>
          <w:szCs w:val="28"/>
          <w:shd w:val="nil"/>
        </w:rPr>
        <w:t xml:space="preserve">продолжается строительство таких крупных объектов как: </w:t>
      </w:r>
    </w:p>
    <w:p w:rsidR="00741CC9" w:rsidRPr="000023AF" w:rsidRDefault="00741CC9" w:rsidP="00741CC9">
      <w:pPr>
        <w:ind w:firstLine="720"/>
        <w:jc w:val="both"/>
        <w:rPr>
          <w:rFonts w:eastAsia="Calibri"/>
          <w:color w:val="000000"/>
          <w:sz w:val="28"/>
          <w:szCs w:val="28"/>
          <w:shd w:val="nil"/>
        </w:rPr>
      </w:pPr>
      <w:r w:rsidRPr="000023AF">
        <w:rPr>
          <w:rFonts w:eastAsia="Calibri"/>
          <w:color w:val="000000"/>
          <w:sz w:val="28"/>
          <w:szCs w:val="28"/>
          <w:shd w:val="nil"/>
        </w:rPr>
        <w:t>- Плавательный бассейн в г. Кингисепп (бюджетные инвестиции в сумме 189 523,7 тыс. рублей);</w:t>
      </w:r>
    </w:p>
    <w:p w:rsidR="00741CC9" w:rsidRPr="000023AF" w:rsidRDefault="00741CC9" w:rsidP="00741CC9">
      <w:pPr>
        <w:ind w:firstLine="720"/>
        <w:jc w:val="both"/>
        <w:rPr>
          <w:rFonts w:eastAsia="Calibri"/>
          <w:color w:val="000000"/>
          <w:sz w:val="28"/>
          <w:szCs w:val="28"/>
          <w:shd w:val="nil"/>
        </w:rPr>
      </w:pPr>
      <w:r w:rsidRPr="000023AF">
        <w:rPr>
          <w:color w:val="000000"/>
          <w:sz w:val="28"/>
          <w:szCs w:val="28"/>
        </w:rPr>
        <w:t xml:space="preserve">- Школа в д. Большая Пустомержа </w:t>
      </w:r>
      <w:r w:rsidRPr="000023AF">
        <w:rPr>
          <w:rFonts w:eastAsia="Calibri"/>
          <w:color w:val="000000"/>
          <w:sz w:val="28"/>
          <w:szCs w:val="28"/>
          <w:shd w:val="nil"/>
        </w:rPr>
        <w:t>(бюджетные инвестиции в сумме 106901,2 тыс. рублей).</w:t>
      </w:r>
    </w:p>
    <w:p w:rsidR="00741CC9" w:rsidRPr="000023AF" w:rsidRDefault="00741CC9" w:rsidP="00741CC9">
      <w:pPr>
        <w:pStyle w:val="ConsPlusNormal"/>
        <w:jc w:val="both"/>
        <w:rPr>
          <w:rFonts w:ascii="Times New Roman" w:hAnsi="Times New Roman" w:cs="Times New Roman"/>
          <w:sz w:val="28"/>
          <w:szCs w:val="28"/>
        </w:rPr>
      </w:pPr>
      <w:r w:rsidRPr="000023AF">
        <w:rPr>
          <w:rFonts w:ascii="Times New Roman" w:hAnsi="Times New Roman" w:cs="Times New Roman"/>
          <w:sz w:val="28"/>
          <w:szCs w:val="28"/>
        </w:rPr>
        <w:t xml:space="preserve">Снижение расходов по разделу 1000 </w:t>
      </w:r>
      <w:r w:rsidRPr="000023AF">
        <w:rPr>
          <w:rFonts w:ascii="Times New Roman" w:hAnsi="Times New Roman" w:cs="Times New Roman"/>
          <w:sz w:val="28"/>
          <w:szCs w:val="28"/>
          <w:u w:val="single"/>
        </w:rPr>
        <w:t>«Социальная политика»</w:t>
      </w:r>
      <w:r w:rsidRPr="000023AF">
        <w:rPr>
          <w:rFonts w:ascii="Times New Roman" w:hAnsi="Times New Roman" w:cs="Times New Roman"/>
          <w:sz w:val="28"/>
          <w:szCs w:val="28"/>
        </w:rPr>
        <w:t xml:space="preserve"> обусловлено тем, что с 1 июля 2018 года, в соответствии с Областном законом Ленинградской области от 09.04.2018 № 28-оз, администрация муниципального района прекратила осуществление отдельных государственных полномочий Российской Федерации, переданных органам государственной власти Ленинградской области, и отдельных государственных полномочий Ленинградской области в сфере социальной защиты населения, которыми органы местного самоуправления были наделены </w:t>
      </w:r>
      <w:r w:rsidRPr="00313280">
        <w:rPr>
          <w:rFonts w:ascii="Times New Roman" w:hAnsi="Times New Roman" w:cs="Times New Roman"/>
          <w:color w:val="000000"/>
          <w:sz w:val="28"/>
          <w:szCs w:val="28"/>
        </w:rPr>
        <w:t xml:space="preserve">областным </w:t>
      </w:r>
      <w:hyperlink r:id="rId9" w:history="1">
        <w:r w:rsidRPr="00313280">
          <w:rPr>
            <w:rFonts w:ascii="Times New Roman" w:hAnsi="Times New Roman" w:cs="Times New Roman"/>
            <w:color w:val="000000"/>
            <w:sz w:val="28"/>
            <w:szCs w:val="28"/>
          </w:rPr>
          <w:t>законом</w:t>
        </w:r>
      </w:hyperlink>
      <w:r w:rsidRPr="00313280">
        <w:rPr>
          <w:rFonts w:ascii="Times New Roman" w:hAnsi="Times New Roman" w:cs="Times New Roman"/>
          <w:color w:val="000000"/>
          <w:sz w:val="28"/>
          <w:szCs w:val="28"/>
        </w:rPr>
        <w:t xml:space="preserve"> от 30</w:t>
      </w:r>
      <w:r w:rsidRPr="000023AF">
        <w:rPr>
          <w:rFonts w:ascii="Times New Roman" w:hAnsi="Times New Roman" w:cs="Times New Roman"/>
          <w:sz w:val="28"/>
          <w:szCs w:val="28"/>
        </w:rPr>
        <w:t xml:space="preserve"> декабря 2005 года №130.</w:t>
      </w:r>
    </w:p>
    <w:p w:rsidR="00741CC9" w:rsidRPr="000023AF" w:rsidRDefault="00741CC9" w:rsidP="00741CC9">
      <w:pPr>
        <w:ind w:firstLine="720"/>
        <w:jc w:val="both"/>
        <w:rPr>
          <w:sz w:val="28"/>
          <w:szCs w:val="28"/>
        </w:rPr>
      </w:pPr>
      <w:r w:rsidRPr="000023AF">
        <w:rPr>
          <w:sz w:val="28"/>
          <w:szCs w:val="28"/>
        </w:rPr>
        <w:t>Доля расходов консолидированного бюджета на содержание ЖКХ в отчетном периоде составила 13,8%. По сравнению с 2017 год</w:t>
      </w:r>
      <w:r>
        <w:rPr>
          <w:sz w:val="28"/>
          <w:szCs w:val="28"/>
        </w:rPr>
        <w:t>ом</w:t>
      </w:r>
      <w:r w:rsidRPr="000023AF">
        <w:rPr>
          <w:sz w:val="28"/>
          <w:szCs w:val="28"/>
        </w:rPr>
        <w:t xml:space="preserve"> произошло увеличение данного показателя на 1,6 %.</w:t>
      </w:r>
    </w:p>
    <w:p w:rsidR="00741CC9" w:rsidRPr="000023AF" w:rsidRDefault="00741CC9" w:rsidP="00741CC9">
      <w:pPr>
        <w:ind w:firstLine="720"/>
        <w:jc w:val="both"/>
        <w:rPr>
          <w:sz w:val="28"/>
          <w:szCs w:val="28"/>
        </w:rPr>
      </w:pPr>
      <w:r w:rsidRPr="000023AF">
        <w:rPr>
          <w:b/>
          <w:sz w:val="28"/>
          <w:szCs w:val="28"/>
        </w:rPr>
        <w:t>Бюджетная обеспеченность по расходам</w:t>
      </w:r>
      <w:r w:rsidRPr="000023AF">
        <w:rPr>
          <w:sz w:val="28"/>
          <w:szCs w:val="28"/>
        </w:rPr>
        <w:t xml:space="preserve"> на 1 жителя муниципального района за </w:t>
      </w:r>
      <w:r w:rsidRPr="000023AF">
        <w:rPr>
          <w:b/>
          <w:sz w:val="28"/>
          <w:szCs w:val="28"/>
        </w:rPr>
        <w:t>2018 года</w:t>
      </w:r>
      <w:r w:rsidRPr="000023AF">
        <w:rPr>
          <w:sz w:val="28"/>
          <w:szCs w:val="28"/>
        </w:rPr>
        <w:t xml:space="preserve"> (по сравнению с 2017 год</w:t>
      </w:r>
      <w:r>
        <w:rPr>
          <w:sz w:val="28"/>
          <w:szCs w:val="28"/>
        </w:rPr>
        <w:t>ом</w:t>
      </w:r>
      <w:r w:rsidRPr="000023AF">
        <w:rPr>
          <w:sz w:val="28"/>
          <w:szCs w:val="28"/>
        </w:rPr>
        <w:t>) уменьшилась  на 1627,4  рублей и составила на 01.01.2019 года 40962,5 рублей (в расчет принята численность населения Кингисеппского муниципального района – 78,839 тысяч человек).</w:t>
      </w:r>
    </w:p>
    <w:p w:rsidR="00741CC9" w:rsidRPr="000023AF" w:rsidRDefault="00741CC9" w:rsidP="00741CC9">
      <w:pPr>
        <w:ind w:firstLine="720"/>
        <w:jc w:val="both"/>
        <w:rPr>
          <w:b/>
          <w:sz w:val="28"/>
          <w:szCs w:val="28"/>
        </w:rPr>
      </w:pPr>
      <w:r w:rsidRPr="000023AF">
        <w:rPr>
          <w:b/>
          <w:color w:val="000000"/>
          <w:sz w:val="28"/>
          <w:szCs w:val="28"/>
        </w:rPr>
        <w:t>По итогам исполнения консолидированного бюджета за 2018 года</w:t>
      </w:r>
      <w:r w:rsidRPr="000023AF">
        <w:rPr>
          <w:color w:val="000000"/>
          <w:sz w:val="28"/>
          <w:szCs w:val="28"/>
        </w:rPr>
        <w:t xml:space="preserve"> фактически сложился </w:t>
      </w:r>
      <w:r w:rsidRPr="000023AF">
        <w:rPr>
          <w:b/>
          <w:color w:val="000000"/>
          <w:sz w:val="28"/>
          <w:szCs w:val="28"/>
        </w:rPr>
        <w:t>профицит</w:t>
      </w:r>
      <w:r w:rsidRPr="000023AF">
        <w:rPr>
          <w:color w:val="000000"/>
          <w:sz w:val="28"/>
          <w:szCs w:val="28"/>
        </w:rPr>
        <w:t xml:space="preserve"> в сумме 476862,0 тыс.</w:t>
      </w:r>
      <w:r w:rsidRPr="000023AF">
        <w:rPr>
          <w:sz w:val="28"/>
          <w:szCs w:val="28"/>
        </w:rPr>
        <w:t xml:space="preserve"> рублей.</w:t>
      </w:r>
    </w:p>
    <w:p w:rsidR="005E1CC6" w:rsidRPr="000F0DE9" w:rsidRDefault="005E1CC6" w:rsidP="005E1CC6">
      <w:pPr>
        <w:rPr>
          <w:sz w:val="28"/>
          <w:szCs w:val="28"/>
        </w:rPr>
      </w:pPr>
    </w:p>
    <w:p w:rsidR="0036024E" w:rsidRDefault="0036024E" w:rsidP="003F7503">
      <w:pPr>
        <w:ind w:left="709"/>
        <w:jc w:val="both"/>
        <w:rPr>
          <w:b/>
          <w:sz w:val="28"/>
          <w:szCs w:val="28"/>
        </w:rPr>
      </w:pPr>
    </w:p>
    <w:p w:rsidR="00F606F9" w:rsidRPr="003532BD" w:rsidRDefault="00F606F9" w:rsidP="003F7503">
      <w:pPr>
        <w:ind w:left="709"/>
        <w:jc w:val="both"/>
        <w:rPr>
          <w:b/>
          <w:sz w:val="28"/>
          <w:szCs w:val="28"/>
        </w:rPr>
      </w:pPr>
      <w:r w:rsidRPr="003532BD">
        <w:rPr>
          <w:b/>
          <w:sz w:val="28"/>
          <w:szCs w:val="28"/>
        </w:rPr>
        <w:t>Труд и занятость населения.</w:t>
      </w:r>
    </w:p>
    <w:p w:rsidR="005909CA" w:rsidRDefault="00363549" w:rsidP="0087214C">
      <w:pPr>
        <w:jc w:val="both"/>
        <w:rPr>
          <w:sz w:val="28"/>
          <w:szCs w:val="28"/>
        </w:rPr>
      </w:pPr>
      <w:r w:rsidRPr="003532BD">
        <w:rPr>
          <w:sz w:val="28"/>
          <w:szCs w:val="28"/>
        </w:rPr>
        <w:t xml:space="preserve">      </w:t>
      </w:r>
      <w:r w:rsidR="00273EE0" w:rsidRPr="003532BD">
        <w:rPr>
          <w:sz w:val="28"/>
          <w:szCs w:val="28"/>
        </w:rPr>
        <w:t>Среднемесячная заработная плата</w:t>
      </w:r>
      <w:r w:rsidR="00CA4E1E">
        <w:rPr>
          <w:sz w:val="28"/>
          <w:szCs w:val="28"/>
        </w:rPr>
        <w:t xml:space="preserve"> за </w:t>
      </w:r>
      <w:r w:rsidR="00444D6E">
        <w:rPr>
          <w:sz w:val="28"/>
          <w:szCs w:val="28"/>
        </w:rPr>
        <w:t>12</w:t>
      </w:r>
      <w:r w:rsidR="005E1CC6">
        <w:rPr>
          <w:sz w:val="28"/>
          <w:szCs w:val="28"/>
        </w:rPr>
        <w:t xml:space="preserve"> месяцев </w:t>
      </w:r>
      <w:r w:rsidR="00CA4E1E">
        <w:rPr>
          <w:sz w:val="28"/>
          <w:szCs w:val="28"/>
        </w:rPr>
        <w:t xml:space="preserve"> 2018 года</w:t>
      </w:r>
      <w:r w:rsidR="00273EE0" w:rsidRPr="003532BD">
        <w:rPr>
          <w:sz w:val="28"/>
          <w:szCs w:val="28"/>
        </w:rPr>
        <w:t xml:space="preserve"> по району в целом составила </w:t>
      </w:r>
      <w:r w:rsidR="00444D6E">
        <w:rPr>
          <w:sz w:val="28"/>
          <w:szCs w:val="28"/>
        </w:rPr>
        <w:t>60256</w:t>
      </w:r>
      <w:r w:rsidRPr="003532BD">
        <w:rPr>
          <w:sz w:val="28"/>
          <w:szCs w:val="28"/>
        </w:rPr>
        <w:t xml:space="preserve"> </w:t>
      </w:r>
      <w:r w:rsidR="00273EE0" w:rsidRPr="003532BD">
        <w:rPr>
          <w:sz w:val="28"/>
          <w:szCs w:val="28"/>
        </w:rPr>
        <w:t>рубл</w:t>
      </w:r>
      <w:r w:rsidR="005E1CC6">
        <w:rPr>
          <w:sz w:val="28"/>
          <w:szCs w:val="28"/>
        </w:rPr>
        <w:t>ей</w:t>
      </w:r>
      <w:r w:rsidR="00351C16" w:rsidRPr="003532BD">
        <w:rPr>
          <w:sz w:val="28"/>
          <w:szCs w:val="28"/>
        </w:rPr>
        <w:t xml:space="preserve"> </w:t>
      </w:r>
      <w:r w:rsidR="00273EE0" w:rsidRPr="003532BD">
        <w:rPr>
          <w:sz w:val="28"/>
          <w:szCs w:val="28"/>
        </w:rPr>
        <w:t xml:space="preserve"> или </w:t>
      </w:r>
      <w:r w:rsidR="002A3EB1">
        <w:rPr>
          <w:sz w:val="28"/>
          <w:szCs w:val="28"/>
        </w:rPr>
        <w:t>1</w:t>
      </w:r>
      <w:r w:rsidR="005E1CC6">
        <w:rPr>
          <w:sz w:val="28"/>
          <w:szCs w:val="28"/>
        </w:rPr>
        <w:t>1</w:t>
      </w:r>
      <w:r w:rsidR="00444D6E">
        <w:rPr>
          <w:sz w:val="28"/>
          <w:szCs w:val="28"/>
        </w:rPr>
        <w:t>4,9</w:t>
      </w:r>
      <w:r w:rsidR="00273EE0" w:rsidRPr="003532BD">
        <w:rPr>
          <w:sz w:val="28"/>
          <w:szCs w:val="28"/>
        </w:rPr>
        <w:t xml:space="preserve">% к </w:t>
      </w:r>
      <w:r w:rsidR="00351C16" w:rsidRPr="003532BD">
        <w:rPr>
          <w:sz w:val="28"/>
          <w:szCs w:val="28"/>
        </w:rPr>
        <w:t>сумме среднемесячной заработной платы</w:t>
      </w:r>
      <w:r w:rsidR="00273EE0" w:rsidRPr="003532BD">
        <w:rPr>
          <w:sz w:val="28"/>
          <w:szCs w:val="28"/>
        </w:rPr>
        <w:t xml:space="preserve"> </w:t>
      </w:r>
      <w:r w:rsidR="005E1CC6">
        <w:rPr>
          <w:sz w:val="28"/>
          <w:szCs w:val="28"/>
        </w:rPr>
        <w:t xml:space="preserve">за </w:t>
      </w:r>
      <w:r w:rsidR="00444D6E">
        <w:rPr>
          <w:sz w:val="28"/>
          <w:szCs w:val="28"/>
        </w:rPr>
        <w:t>12</w:t>
      </w:r>
      <w:r w:rsidR="005E1CC6">
        <w:rPr>
          <w:sz w:val="28"/>
          <w:szCs w:val="28"/>
        </w:rPr>
        <w:t xml:space="preserve"> месяцев</w:t>
      </w:r>
      <w:r w:rsidR="00CA4E1E">
        <w:rPr>
          <w:sz w:val="28"/>
          <w:szCs w:val="28"/>
        </w:rPr>
        <w:t xml:space="preserve"> 2017</w:t>
      </w:r>
      <w:r w:rsidR="0010741F" w:rsidRPr="003532BD">
        <w:rPr>
          <w:sz w:val="28"/>
          <w:szCs w:val="28"/>
        </w:rPr>
        <w:t xml:space="preserve"> года</w:t>
      </w:r>
      <w:r w:rsidR="00273EE0" w:rsidRPr="003532BD">
        <w:rPr>
          <w:sz w:val="28"/>
          <w:szCs w:val="28"/>
        </w:rPr>
        <w:t>. Заработная плата в промышленности по сравнению с отчетным периодом 201</w:t>
      </w:r>
      <w:r w:rsidR="00CA4E1E">
        <w:rPr>
          <w:sz w:val="28"/>
          <w:szCs w:val="28"/>
        </w:rPr>
        <w:t>7</w:t>
      </w:r>
      <w:r w:rsidR="00273EE0" w:rsidRPr="003532BD">
        <w:rPr>
          <w:sz w:val="28"/>
          <w:szCs w:val="28"/>
        </w:rPr>
        <w:t xml:space="preserve"> года </w:t>
      </w:r>
      <w:r w:rsidR="00D61198" w:rsidRPr="003532BD">
        <w:rPr>
          <w:sz w:val="28"/>
          <w:szCs w:val="28"/>
        </w:rPr>
        <w:t>выросла</w:t>
      </w:r>
      <w:r w:rsidR="00273EE0" w:rsidRPr="003532BD">
        <w:rPr>
          <w:sz w:val="28"/>
          <w:szCs w:val="28"/>
        </w:rPr>
        <w:t xml:space="preserve"> на</w:t>
      </w:r>
      <w:r w:rsidR="005E1CC6">
        <w:rPr>
          <w:sz w:val="28"/>
          <w:szCs w:val="28"/>
        </w:rPr>
        <w:t xml:space="preserve"> </w:t>
      </w:r>
      <w:r w:rsidR="00444D6E">
        <w:rPr>
          <w:sz w:val="28"/>
          <w:szCs w:val="28"/>
        </w:rPr>
        <w:t>7,6</w:t>
      </w:r>
      <w:r w:rsidR="00273EE0" w:rsidRPr="003532BD">
        <w:rPr>
          <w:sz w:val="28"/>
          <w:szCs w:val="28"/>
        </w:rPr>
        <w:t xml:space="preserve">% и составила </w:t>
      </w:r>
      <w:r w:rsidR="00444D6E">
        <w:rPr>
          <w:sz w:val="28"/>
          <w:szCs w:val="28"/>
        </w:rPr>
        <w:t>54764</w:t>
      </w:r>
      <w:r w:rsidR="00351C16" w:rsidRPr="003532BD">
        <w:rPr>
          <w:sz w:val="28"/>
          <w:szCs w:val="28"/>
        </w:rPr>
        <w:t xml:space="preserve"> </w:t>
      </w:r>
      <w:r w:rsidR="00273EE0" w:rsidRPr="003532BD">
        <w:rPr>
          <w:sz w:val="28"/>
          <w:szCs w:val="28"/>
        </w:rPr>
        <w:t>руб.</w:t>
      </w:r>
    </w:p>
    <w:p w:rsidR="00444D6E" w:rsidRPr="00444D6E" w:rsidRDefault="00F75DEA" w:rsidP="00444D6E">
      <w:pPr>
        <w:jc w:val="both"/>
        <w:rPr>
          <w:sz w:val="28"/>
          <w:szCs w:val="28"/>
        </w:rPr>
      </w:pPr>
      <w:r>
        <w:rPr>
          <w:sz w:val="28"/>
          <w:szCs w:val="28"/>
        </w:rPr>
        <w:t xml:space="preserve">          </w:t>
      </w:r>
      <w:r w:rsidR="00444D6E" w:rsidRPr="00444D6E">
        <w:rPr>
          <w:sz w:val="28"/>
          <w:szCs w:val="28"/>
        </w:rPr>
        <w:t xml:space="preserve">В </w:t>
      </w:r>
      <w:r w:rsidR="00444D6E">
        <w:rPr>
          <w:sz w:val="28"/>
          <w:szCs w:val="28"/>
        </w:rPr>
        <w:t>Кингисеппском</w:t>
      </w:r>
      <w:r w:rsidR="00444D6E" w:rsidRPr="00444D6E">
        <w:rPr>
          <w:sz w:val="28"/>
          <w:szCs w:val="28"/>
        </w:rPr>
        <w:t xml:space="preserve"> районе напряженность на рынке труда на 1 января 2018 года составила 0,3 безработных на одну вакансию, на начало 2019 года составляла 0,17 безработный на одну вакансию (132 безработных (-30 % значения на начало 2018 г.), 734 вакансий на 1 января 2019, 621 вакансия на начало 2018. </w:t>
      </w:r>
    </w:p>
    <w:p w:rsidR="00444D6E" w:rsidRPr="00444D6E" w:rsidRDefault="00F75DEA" w:rsidP="00444D6E">
      <w:pPr>
        <w:jc w:val="both"/>
        <w:rPr>
          <w:sz w:val="28"/>
          <w:szCs w:val="28"/>
        </w:rPr>
      </w:pPr>
      <w:r>
        <w:rPr>
          <w:sz w:val="28"/>
          <w:szCs w:val="28"/>
        </w:rPr>
        <w:t xml:space="preserve">         </w:t>
      </w:r>
      <w:r w:rsidR="00444D6E" w:rsidRPr="00444D6E">
        <w:rPr>
          <w:sz w:val="28"/>
          <w:szCs w:val="28"/>
        </w:rPr>
        <w:t xml:space="preserve">Численность безработных граждан составляет </w:t>
      </w:r>
      <w:r w:rsidR="00444D6E" w:rsidRPr="00F75DEA">
        <w:rPr>
          <w:b/>
          <w:sz w:val="28"/>
          <w:szCs w:val="28"/>
        </w:rPr>
        <w:t>0,31 %</w:t>
      </w:r>
      <w:r w:rsidR="00444D6E" w:rsidRPr="00444D6E">
        <w:rPr>
          <w:sz w:val="28"/>
          <w:szCs w:val="28"/>
        </w:rPr>
        <w:t xml:space="preserve"> от численности экономически активного населения (43 тыс.чел.) на начало 2019 года, на начало 2018 года  численности экономически активного населения (42,5 тыс.чел.).</w:t>
      </w:r>
    </w:p>
    <w:p w:rsidR="00444D6E" w:rsidRPr="00F75DEA" w:rsidRDefault="00444D6E" w:rsidP="00444D6E">
      <w:pPr>
        <w:jc w:val="both"/>
        <w:rPr>
          <w:sz w:val="28"/>
          <w:szCs w:val="28"/>
          <w:u w:val="single"/>
        </w:rPr>
      </w:pPr>
      <w:r w:rsidRPr="00F75DEA">
        <w:rPr>
          <w:sz w:val="28"/>
          <w:szCs w:val="28"/>
          <w:u w:val="single"/>
        </w:rPr>
        <w:t>Трудоустроено инвалидов:</w:t>
      </w:r>
    </w:p>
    <w:p w:rsidR="00444D6E" w:rsidRPr="009A27AD" w:rsidRDefault="009A27AD" w:rsidP="009A27AD">
      <w:pPr>
        <w:jc w:val="both"/>
        <w:rPr>
          <w:sz w:val="28"/>
          <w:szCs w:val="28"/>
        </w:rPr>
      </w:pPr>
      <w:r>
        <w:rPr>
          <w:sz w:val="28"/>
          <w:szCs w:val="28"/>
        </w:rPr>
        <w:t>-</w:t>
      </w:r>
      <w:r w:rsidR="00444D6E" w:rsidRPr="009A27AD">
        <w:rPr>
          <w:sz w:val="28"/>
          <w:szCs w:val="28"/>
        </w:rPr>
        <w:t>в 2018 году - 57 чел., в т. ч. 3 чел. по программе создания субсидированных рабочих мест.</w:t>
      </w:r>
    </w:p>
    <w:p w:rsidR="00444D6E" w:rsidRPr="009A27AD" w:rsidRDefault="009A27AD" w:rsidP="009A27AD">
      <w:pPr>
        <w:jc w:val="both"/>
        <w:rPr>
          <w:sz w:val="28"/>
          <w:szCs w:val="28"/>
        </w:rPr>
      </w:pPr>
      <w:r>
        <w:rPr>
          <w:sz w:val="28"/>
          <w:szCs w:val="28"/>
        </w:rPr>
        <w:t>-</w:t>
      </w:r>
      <w:r w:rsidR="00444D6E" w:rsidRPr="009A27AD">
        <w:rPr>
          <w:sz w:val="28"/>
          <w:szCs w:val="28"/>
        </w:rPr>
        <w:t>в 2017 года – 53 чел., в т. ч. 5 чел. по программе создания субсидированных рабочих мест.</w:t>
      </w:r>
    </w:p>
    <w:p w:rsidR="00444D6E" w:rsidRPr="009A27AD" w:rsidRDefault="00444D6E" w:rsidP="009A27AD">
      <w:pPr>
        <w:jc w:val="both"/>
        <w:rPr>
          <w:sz w:val="28"/>
          <w:szCs w:val="28"/>
        </w:rPr>
      </w:pPr>
      <w:r w:rsidRPr="009A27AD">
        <w:rPr>
          <w:sz w:val="28"/>
          <w:szCs w:val="28"/>
        </w:rPr>
        <w:t>Трудоустройство граждан имеющих детей (многодетные, не полные семьи):</w:t>
      </w:r>
    </w:p>
    <w:p w:rsidR="00444D6E" w:rsidRPr="009A27AD" w:rsidRDefault="009A27AD" w:rsidP="009A27AD">
      <w:pPr>
        <w:jc w:val="both"/>
        <w:rPr>
          <w:sz w:val="28"/>
          <w:szCs w:val="28"/>
        </w:rPr>
      </w:pPr>
      <w:r>
        <w:rPr>
          <w:sz w:val="28"/>
          <w:szCs w:val="28"/>
        </w:rPr>
        <w:t>-</w:t>
      </w:r>
      <w:r w:rsidR="00444D6E" w:rsidRPr="009A27AD">
        <w:rPr>
          <w:sz w:val="28"/>
          <w:szCs w:val="28"/>
        </w:rPr>
        <w:t>в 2018 году - 10 чел.</w:t>
      </w:r>
    </w:p>
    <w:p w:rsidR="00444D6E" w:rsidRPr="009A27AD" w:rsidRDefault="009A27AD" w:rsidP="009A27AD">
      <w:pPr>
        <w:jc w:val="both"/>
        <w:rPr>
          <w:sz w:val="28"/>
          <w:szCs w:val="28"/>
        </w:rPr>
      </w:pPr>
      <w:r>
        <w:rPr>
          <w:sz w:val="28"/>
          <w:szCs w:val="28"/>
        </w:rPr>
        <w:t>-</w:t>
      </w:r>
      <w:r w:rsidR="00444D6E" w:rsidRPr="009A27AD">
        <w:rPr>
          <w:sz w:val="28"/>
          <w:szCs w:val="28"/>
        </w:rPr>
        <w:t>в 2017 года – 5 чел.</w:t>
      </w:r>
    </w:p>
    <w:p w:rsidR="005E1CC6" w:rsidRPr="00444D6E" w:rsidRDefault="005E1CC6" w:rsidP="0087214C">
      <w:pPr>
        <w:jc w:val="both"/>
        <w:rPr>
          <w:sz w:val="28"/>
          <w:szCs w:val="28"/>
        </w:rPr>
      </w:pPr>
    </w:p>
    <w:p w:rsidR="005E1CC6" w:rsidRPr="005E1CC6" w:rsidRDefault="005E1CC6" w:rsidP="00F75DEA">
      <w:pPr>
        <w:pStyle w:val="213"/>
        <w:suppressAutoHyphens/>
        <w:spacing w:line="240" w:lineRule="auto"/>
        <w:ind w:firstLine="708"/>
        <w:rPr>
          <w:sz w:val="28"/>
          <w:szCs w:val="28"/>
        </w:rPr>
      </w:pPr>
      <w:r w:rsidRPr="00F75DEA">
        <w:rPr>
          <w:sz w:val="28"/>
          <w:szCs w:val="28"/>
        </w:rPr>
        <w:t>Прогноз ситуаций, способных в значительной мере повлиять на динамику безраб</w:t>
      </w:r>
      <w:r w:rsidR="00F75DEA">
        <w:rPr>
          <w:sz w:val="28"/>
          <w:szCs w:val="28"/>
        </w:rPr>
        <w:t>отицы: в</w:t>
      </w:r>
      <w:r w:rsidRPr="005E1CC6">
        <w:rPr>
          <w:sz w:val="28"/>
          <w:szCs w:val="28"/>
        </w:rPr>
        <w:t xml:space="preserve"> Центр занятости представлены документы о прекращение производственной деятельности с 26 ноября 2018 года АО «Радуга» и увольнении, в связи с этим, 77 сотрудников. </w:t>
      </w:r>
    </w:p>
    <w:p w:rsidR="00115A6A" w:rsidRDefault="0082744E" w:rsidP="00CA4E1E">
      <w:pPr>
        <w:suppressAutoHyphens/>
        <w:spacing w:line="360" w:lineRule="auto"/>
        <w:ind w:firstLine="709"/>
        <w:jc w:val="both"/>
      </w:pPr>
      <w:r w:rsidRPr="0037318E">
        <w:rPr>
          <w:sz w:val="28"/>
          <w:szCs w:val="28"/>
        </w:rPr>
        <w:t xml:space="preserve">      </w:t>
      </w:r>
      <w:r w:rsidR="00351C16" w:rsidRPr="00351C16">
        <w:t xml:space="preserve">     </w:t>
      </w:r>
    </w:p>
    <w:p w:rsidR="00552E48" w:rsidRPr="00351C16" w:rsidRDefault="00552E48" w:rsidP="003F400B">
      <w:pPr>
        <w:pStyle w:val="1d"/>
        <w:spacing w:line="240" w:lineRule="auto"/>
        <w:ind w:left="360"/>
        <w:jc w:val="both"/>
        <w:rPr>
          <w:rFonts w:ascii="Times New Roman" w:hAnsi="Times New Roman"/>
          <w:b/>
          <w:sz w:val="28"/>
          <w:szCs w:val="28"/>
        </w:rPr>
      </w:pPr>
      <w:r w:rsidRPr="00351C16">
        <w:rPr>
          <w:rFonts w:ascii="Times New Roman" w:hAnsi="Times New Roman"/>
          <w:b/>
          <w:sz w:val="28"/>
          <w:szCs w:val="28"/>
        </w:rPr>
        <w:t>Социальная сфера: образование, культура, молодежная политика, физкультура и спорт.</w:t>
      </w:r>
    </w:p>
    <w:p w:rsidR="00552E48" w:rsidRPr="00D313AB" w:rsidRDefault="00552E48" w:rsidP="00552E48">
      <w:pPr>
        <w:ind w:firstLine="709"/>
        <w:jc w:val="both"/>
        <w:rPr>
          <w:b/>
          <w:sz w:val="28"/>
          <w:szCs w:val="28"/>
        </w:rPr>
      </w:pPr>
    </w:p>
    <w:p w:rsidR="003F1939" w:rsidRDefault="00552E48" w:rsidP="005B6195">
      <w:pPr>
        <w:jc w:val="both"/>
        <w:rPr>
          <w:b/>
          <w:sz w:val="28"/>
          <w:szCs w:val="28"/>
        </w:rPr>
      </w:pPr>
      <w:r w:rsidRPr="00C50C40">
        <w:rPr>
          <w:b/>
          <w:sz w:val="28"/>
          <w:szCs w:val="28"/>
        </w:rPr>
        <w:t>Образование</w:t>
      </w:r>
    </w:p>
    <w:p w:rsidR="005F6392" w:rsidRPr="0028091E" w:rsidRDefault="005F6392" w:rsidP="005F6392">
      <w:pPr>
        <w:ind w:firstLine="709"/>
        <w:jc w:val="both"/>
        <w:rPr>
          <w:sz w:val="28"/>
          <w:szCs w:val="28"/>
        </w:rPr>
      </w:pPr>
    </w:p>
    <w:p w:rsidR="00F75DEA" w:rsidRPr="00F75DEA" w:rsidRDefault="00F75DEA" w:rsidP="00F75DEA">
      <w:pPr>
        <w:ind w:firstLine="709"/>
        <w:jc w:val="both"/>
        <w:rPr>
          <w:sz w:val="28"/>
          <w:szCs w:val="28"/>
        </w:rPr>
      </w:pPr>
      <w:r w:rsidRPr="00F75DEA">
        <w:rPr>
          <w:sz w:val="28"/>
          <w:szCs w:val="28"/>
        </w:rPr>
        <w:t xml:space="preserve">В ведении комитета по образованию администрации МО «Кингисеппский муниципальный район» находится - 48 бюджетных учреждений, 1 муниципальное казенное образовательное учреждение для детей, нуждающихся в психолого-педагогической и медико-социальной помощи "Центр диагностики и консультирования",  а также 1 частное образовательное учреждение, в том числе: </w:t>
      </w:r>
    </w:p>
    <w:p w:rsidR="00F75DEA" w:rsidRPr="00F75DEA" w:rsidRDefault="00F75DEA" w:rsidP="00F75DEA">
      <w:pPr>
        <w:jc w:val="both"/>
        <w:rPr>
          <w:sz w:val="28"/>
          <w:szCs w:val="28"/>
        </w:rPr>
      </w:pPr>
      <w:r w:rsidRPr="00F75DEA">
        <w:rPr>
          <w:sz w:val="28"/>
          <w:szCs w:val="28"/>
        </w:rPr>
        <w:t xml:space="preserve">      23 дошкольных образовательных учреждения с числом  детей на 01.01.2019г. – 4240 чел. </w:t>
      </w:r>
    </w:p>
    <w:p w:rsidR="00F75DEA" w:rsidRPr="00F75DEA" w:rsidRDefault="00F75DEA" w:rsidP="00F75DEA">
      <w:pPr>
        <w:jc w:val="both"/>
        <w:rPr>
          <w:sz w:val="28"/>
          <w:szCs w:val="28"/>
        </w:rPr>
      </w:pPr>
      <w:r w:rsidRPr="00F75DEA">
        <w:rPr>
          <w:color w:val="FF0000"/>
          <w:sz w:val="28"/>
          <w:szCs w:val="28"/>
        </w:rPr>
        <w:t xml:space="preserve">      </w:t>
      </w:r>
      <w:r w:rsidRPr="00F75DEA">
        <w:rPr>
          <w:sz w:val="28"/>
          <w:szCs w:val="28"/>
        </w:rPr>
        <w:t xml:space="preserve">17 общеобразовательных учреждений (школ) с числом учащихся на 01.01.2019г. – 7 332 чел. </w:t>
      </w:r>
    </w:p>
    <w:p w:rsidR="00F75DEA" w:rsidRPr="00F75DEA" w:rsidRDefault="00F75DEA" w:rsidP="00F75DEA">
      <w:pPr>
        <w:jc w:val="both"/>
        <w:rPr>
          <w:sz w:val="28"/>
          <w:szCs w:val="28"/>
        </w:rPr>
      </w:pPr>
      <w:r w:rsidRPr="00F75DEA">
        <w:rPr>
          <w:sz w:val="28"/>
          <w:szCs w:val="28"/>
        </w:rPr>
        <w:t xml:space="preserve">      9 учреждений дополнительного образования с числом обучающихся на 01.01.2019г. – 5 570 чел. </w:t>
      </w:r>
    </w:p>
    <w:p w:rsidR="00F75DEA" w:rsidRPr="00F75DEA" w:rsidRDefault="00F75DEA" w:rsidP="00F75DEA">
      <w:pPr>
        <w:jc w:val="both"/>
        <w:rPr>
          <w:sz w:val="28"/>
          <w:szCs w:val="28"/>
        </w:rPr>
      </w:pPr>
      <w:r w:rsidRPr="00F75DEA">
        <w:rPr>
          <w:sz w:val="28"/>
          <w:szCs w:val="28"/>
        </w:rPr>
        <w:t xml:space="preserve">      1 Центр диагностики и консультирования. </w:t>
      </w:r>
    </w:p>
    <w:p w:rsidR="00F75DEA" w:rsidRPr="00F75DEA" w:rsidRDefault="00F75DEA" w:rsidP="00F75DEA">
      <w:pPr>
        <w:tabs>
          <w:tab w:val="left" w:pos="1080"/>
        </w:tabs>
        <w:jc w:val="both"/>
        <w:rPr>
          <w:sz w:val="28"/>
          <w:szCs w:val="28"/>
        </w:rPr>
      </w:pPr>
      <w:r w:rsidRPr="00F75DEA">
        <w:rPr>
          <w:sz w:val="28"/>
          <w:szCs w:val="28"/>
        </w:rPr>
        <w:t xml:space="preserve">          Охват детей дошкольного возраста в районе услугами образования составляет 88,5 %,  охват детей  5-7 лет «предшкольной» подготовкой -  96%. Потребность населения по устройству детей в детские сады в Кингисеппском районе  полностью обеспечена.</w:t>
      </w:r>
    </w:p>
    <w:p w:rsidR="00F75DEA" w:rsidRPr="00F75DEA" w:rsidRDefault="00F75DEA" w:rsidP="00F75DEA">
      <w:pPr>
        <w:ind w:firstLine="708"/>
        <w:jc w:val="both"/>
        <w:rPr>
          <w:sz w:val="28"/>
          <w:szCs w:val="28"/>
        </w:rPr>
      </w:pPr>
      <w:r w:rsidRPr="00F75DEA">
        <w:rPr>
          <w:rFonts w:eastAsia="&amp;amp"/>
          <w:sz w:val="28"/>
          <w:szCs w:val="28"/>
        </w:rPr>
        <w:t xml:space="preserve">Все дошкольные учреждения района работают по </w:t>
      </w:r>
      <w:r w:rsidRPr="00F75DEA">
        <w:rPr>
          <w:rFonts w:ascii="&amp;amp" w:eastAsia="&amp;amp" w:hAnsi="&amp;amp"/>
          <w:sz w:val="28"/>
          <w:szCs w:val="28"/>
        </w:rPr>
        <w:t>ФГОС</w:t>
      </w:r>
      <w:r w:rsidRPr="00F75DEA">
        <w:rPr>
          <w:rFonts w:eastAsia="&amp;amp"/>
          <w:sz w:val="28"/>
          <w:szCs w:val="28"/>
        </w:rPr>
        <w:t xml:space="preserve"> дошкольного образования</w:t>
      </w:r>
      <w:r>
        <w:rPr>
          <w:rFonts w:eastAsia="&amp;amp"/>
          <w:sz w:val="28"/>
          <w:szCs w:val="28"/>
        </w:rPr>
        <w:t>.</w:t>
      </w:r>
      <w:r w:rsidRPr="00F75DEA">
        <w:rPr>
          <w:sz w:val="28"/>
          <w:szCs w:val="28"/>
        </w:rPr>
        <w:t xml:space="preserve"> </w:t>
      </w:r>
    </w:p>
    <w:p w:rsidR="00F75DEA" w:rsidRPr="00F75DEA" w:rsidRDefault="00F75DEA" w:rsidP="00F75DEA">
      <w:pPr>
        <w:ind w:firstLine="708"/>
        <w:jc w:val="both"/>
        <w:rPr>
          <w:sz w:val="28"/>
          <w:szCs w:val="28"/>
        </w:rPr>
      </w:pPr>
      <w:r w:rsidRPr="00F75DEA">
        <w:rPr>
          <w:sz w:val="28"/>
          <w:szCs w:val="28"/>
        </w:rPr>
        <w:t>Продолжена работа по реализации приоритетного национального проекта «Образование», мероприятий по реализации программы модернизации муниципальной системы общего образования.</w:t>
      </w:r>
    </w:p>
    <w:p w:rsidR="00F75DEA" w:rsidRPr="00F75DEA" w:rsidRDefault="00F75DEA" w:rsidP="00F75DEA">
      <w:pPr>
        <w:ind w:firstLine="708"/>
        <w:jc w:val="both"/>
        <w:rPr>
          <w:sz w:val="28"/>
          <w:szCs w:val="28"/>
        </w:rPr>
      </w:pPr>
      <w:r w:rsidRPr="00F75DEA">
        <w:rPr>
          <w:sz w:val="28"/>
          <w:szCs w:val="28"/>
        </w:rPr>
        <w:t xml:space="preserve">В целях трансляции инновационного педагогического опыта проведены конкурсы педагогического мастерства: «Учитель года – 2018», «Воспитатель года – 2018», «Классный, самый классный». </w:t>
      </w:r>
    </w:p>
    <w:p w:rsidR="00F75DEA" w:rsidRPr="00F75DEA" w:rsidRDefault="00F75DEA" w:rsidP="00F75DEA">
      <w:pPr>
        <w:tabs>
          <w:tab w:val="left" w:pos="1260"/>
        </w:tabs>
        <w:ind w:firstLine="550"/>
        <w:jc w:val="both"/>
        <w:rPr>
          <w:sz w:val="28"/>
          <w:szCs w:val="28"/>
        </w:rPr>
      </w:pPr>
      <w:r w:rsidRPr="00F75DEA">
        <w:rPr>
          <w:sz w:val="28"/>
          <w:szCs w:val="28"/>
        </w:rPr>
        <w:t>Планомерно вводится Федеральный государственный образовательный стандарт общего образования: новое содержание образования осваивают 100 %  учащихся начальной школы и  100% учащихся основной школы, 87,5% учащихся старшей школы.</w:t>
      </w:r>
    </w:p>
    <w:p w:rsidR="00F75DEA" w:rsidRPr="00F75DEA" w:rsidRDefault="00F75DEA" w:rsidP="00F75DEA">
      <w:pPr>
        <w:tabs>
          <w:tab w:val="left" w:pos="1260"/>
        </w:tabs>
        <w:ind w:firstLine="550"/>
        <w:jc w:val="both"/>
        <w:rPr>
          <w:sz w:val="28"/>
          <w:szCs w:val="28"/>
        </w:rPr>
      </w:pPr>
      <w:r w:rsidRPr="00F75DEA">
        <w:rPr>
          <w:sz w:val="28"/>
          <w:szCs w:val="28"/>
        </w:rPr>
        <w:t xml:space="preserve">Во всех общеобразовательных учреждениях Кингисеппского района реализуется учебный курс «Основы религиозных культур и светской этики» для учащихся 4-х классов.  </w:t>
      </w:r>
    </w:p>
    <w:p w:rsidR="00F75DEA" w:rsidRPr="00F75DEA" w:rsidRDefault="00F75DEA" w:rsidP="00F75DEA">
      <w:pPr>
        <w:ind w:firstLine="550"/>
        <w:jc w:val="both"/>
        <w:rPr>
          <w:sz w:val="28"/>
          <w:szCs w:val="28"/>
        </w:rPr>
      </w:pPr>
      <w:r w:rsidRPr="00F75DEA">
        <w:rPr>
          <w:sz w:val="28"/>
          <w:szCs w:val="28"/>
        </w:rPr>
        <w:t xml:space="preserve">100% старшеклассников охвачены профильным обучением. </w:t>
      </w:r>
    </w:p>
    <w:p w:rsidR="00F75DEA" w:rsidRPr="00F75DEA" w:rsidRDefault="00F75DEA" w:rsidP="00F75DEA">
      <w:pPr>
        <w:ind w:firstLine="550"/>
        <w:jc w:val="both"/>
        <w:rPr>
          <w:sz w:val="28"/>
          <w:szCs w:val="28"/>
        </w:rPr>
      </w:pPr>
      <w:r w:rsidRPr="00F75DEA">
        <w:rPr>
          <w:sz w:val="28"/>
          <w:szCs w:val="28"/>
        </w:rPr>
        <w:t>На базе КСОШ №4 работает «Базовая школа дистанционного обучения», в рамках которой дистанционно изучают выбранные курсы 200 учащихся.</w:t>
      </w:r>
    </w:p>
    <w:p w:rsidR="00F75DEA" w:rsidRPr="00F75DEA" w:rsidRDefault="00F75DEA" w:rsidP="00F75DEA">
      <w:pPr>
        <w:ind w:firstLine="360"/>
        <w:jc w:val="both"/>
        <w:rPr>
          <w:sz w:val="28"/>
          <w:szCs w:val="28"/>
        </w:rPr>
      </w:pPr>
      <w:r w:rsidRPr="00F75DEA">
        <w:rPr>
          <w:sz w:val="28"/>
          <w:szCs w:val="28"/>
        </w:rPr>
        <w:t>Созданы образовательные условия для детей с ограниченными возможностями здоровья, детей-инвалидов. 16 учащихся-инвалидов также занимаются дистанционно.</w:t>
      </w:r>
    </w:p>
    <w:p w:rsidR="00F75DEA" w:rsidRPr="00F75DEA" w:rsidRDefault="00F75DEA" w:rsidP="00F75DEA">
      <w:pPr>
        <w:ind w:firstLine="708"/>
        <w:jc w:val="both"/>
        <w:rPr>
          <w:sz w:val="28"/>
          <w:szCs w:val="28"/>
        </w:rPr>
      </w:pPr>
      <w:r w:rsidRPr="00F75DEA">
        <w:rPr>
          <w:sz w:val="28"/>
          <w:szCs w:val="28"/>
        </w:rPr>
        <w:t>Созданные  современные условия позволяют успешно реализовывать новое содержание образования и, как следствие, решать задачу повышения качества образования.</w:t>
      </w:r>
    </w:p>
    <w:p w:rsidR="00F75DEA" w:rsidRPr="00F75DEA" w:rsidRDefault="00F75DEA" w:rsidP="00F75DEA">
      <w:pPr>
        <w:ind w:firstLine="708"/>
        <w:jc w:val="both"/>
        <w:rPr>
          <w:sz w:val="28"/>
          <w:szCs w:val="28"/>
        </w:rPr>
      </w:pPr>
      <w:r w:rsidRPr="00F75DEA">
        <w:rPr>
          <w:sz w:val="28"/>
          <w:szCs w:val="28"/>
        </w:rPr>
        <w:t xml:space="preserve">В 1 полугодии </w:t>
      </w:r>
      <w:smartTag w:uri="urn:schemas-microsoft-com:office:smarttags" w:element="metricconverter">
        <w:smartTagPr>
          <w:attr w:name="ProductID" w:val="2018 г"/>
        </w:smartTagPr>
        <w:r w:rsidRPr="00F75DEA">
          <w:rPr>
            <w:sz w:val="28"/>
            <w:szCs w:val="28"/>
          </w:rPr>
          <w:t>2018 г</w:t>
        </w:r>
      </w:smartTag>
      <w:r w:rsidRPr="00F75DEA">
        <w:rPr>
          <w:sz w:val="28"/>
          <w:szCs w:val="28"/>
        </w:rPr>
        <w:t xml:space="preserve">. в региональном этапе всероссийской олимпиады школьников приняли участие 72 учащихся, из них 4 стали победителями, 23 – призерами. В заключительном этапе приняли участие 4 обучающихся. 1 обучающийся стал призёром заключительного этапа Всероссийской олимпиады школьников по экологии.  </w:t>
      </w:r>
    </w:p>
    <w:p w:rsidR="00F75DEA" w:rsidRPr="00F75DEA" w:rsidRDefault="00F75DEA" w:rsidP="00F75DEA">
      <w:pPr>
        <w:ind w:firstLine="708"/>
        <w:jc w:val="both"/>
        <w:rPr>
          <w:sz w:val="28"/>
          <w:szCs w:val="28"/>
        </w:rPr>
      </w:pPr>
      <w:r w:rsidRPr="00F75DEA">
        <w:rPr>
          <w:sz w:val="28"/>
          <w:szCs w:val="28"/>
        </w:rPr>
        <w:t>Во 2 полугодии 2018 года в муниципальном этапе всероссийской олимпиады школьников приняли участие 1351 обучающийся, из ни 82 стали победителями, 277 призерами (27% от общего числа участников).</w:t>
      </w:r>
    </w:p>
    <w:p w:rsidR="00F75DEA" w:rsidRPr="00F75DEA" w:rsidRDefault="00F75DEA" w:rsidP="00F75DEA">
      <w:pPr>
        <w:ind w:firstLine="708"/>
        <w:jc w:val="both"/>
        <w:rPr>
          <w:sz w:val="28"/>
          <w:szCs w:val="28"/>
        </w:rPr>
      </w:pPr>
      <w:r w:rsidRPr="00F75DEA">
        <w:rPr>
          <w:sz w:val="28"/>
          <w:szCs w:val="28"/>
        </w:rPr>
        <w:t xml:space="preserve">В 1 полугодии 2018 года в муниципальном этапе Региональной олимпиады школьников приняли участие 266 учащихся, из них 24 стали победителями, 97 – призерами. На заключительном этапе Региональной олимпиады призёрами стали 14 обучающихся, победителями – 3.  </w:t>
      </w:r>
    </w:p>
    <w:p w:rsidR="00F75DEA" w:rsidRPr="00F75DEA" w:rsidRDefault="00F75DEA" w:rsidP="00F75DEA">
      <w:pPr>
        <w:ind w:firstLine="708"/>
        <w:jc w:val="both"/>
        <w:rPr>
          <w:sz w:val="28"/>
          <w:szCs w:val="28"/>
        </w:rPr>
      </w:pPr>
      <w:r w:rsidRPr="00F75DEA">
        <w:rPr>
          <w:sz w:val="28"/>
          <w:szCs w:val="28"/>
        </w:rPr>
        <w:t>Наиболее значительных успехов добились учащиеся МБОУ «Кингисеппская гимназия», МБОУ «Кингисеппская СОШ № 1», МБОУ «Кингисеппская СОШ № 3 с углубленным изучением отдельных предметов», МБОУ «Кингисеппская СОШ № 5», МБОУ «Ивангородская СОШ № 1 им. Н.П. Наумова».</w:t>
      </w:r>
    </w:p>
    <w:p w:rsidR="00F75DEA" w:rsidRPr="00F75DEA" w:rsidRDefault="00F75DEA" w:rsidP="00F75DEA">
      <w:pPr>
        <w:ind w:firstLine="708"/>
        <w:jc w:val="both"/>
        <w:rPr>
          <w:sz w:val="28"/>
          <w:szCs w:val="28"/>
        </w:rPr>
      </w:pPr>
      <w:r w:rsidRPr="00F75DEA">
        <w:rPr>
          <w:sz w:val="28"/>
          <w:szCs w:val="28"/>
        </w:rPr>
        <w:t>В рамках 53-й Спартакиады школьников Ленинградской области проведены муниципальные спортивные соревнования, в которых приняли участие 840 учащихся. В рамках Всероссийских спортивных соревнований «Президентские спортивные игры» приняли участие 450 человек, «Президентские спортивные состязания» - 214 человек. На региональном этапе состязаний команда МБОУ «Кингисеппская СОШ № 5» заняла 1 место.</w:t>
      </w:r>
    </w:p>
    <w:p w:rsidR="00F75DEA" w:rsidRPr="00F75DEA" w:rsidRDefault="00F75DEA" w:rsidP="00F75DEA">
      <w:pPr>
        <w:pStyle w:val="a3"/>
        <w:jc w:val="both"/>
        <w:rPr>
          <w:sz w:val="28"/>
          <w:szCs w:val="28"/>
        </w:rPr>
      </w:pPr>
      <w:r w:rsidRPr="00F75DEA">
        <w:rPr>
          <w:sz w:val="28"/>
          <w:szCs w:val="28"/>
        </w:rPr>
        <w:tab/>
        <w:t xml:space="preserve">В летний период 2018 года на базе общеобразовательных учреждений работали 44 оздоровительных лагеря с дневным пребыванием детей, в них отдохнули  1160 детей. В 4 смены была организована работа загородного оздоровительного лагеря «Бригантина» с общим охватом 295 чел.  </w:t>
      </w:r>
    </w:p>
    <w:p w:rsidR="00F75DEA" w:rsidRPr="00F75DEA" w:rsidRDefault="00F75DEA" w:rsidP="00F75DEA">
      <w:pPr>
        <w:ind w:firstLine="708"/>
        <w:jc w:val="both"/>
        <w:rPr>
          <w:b/>
          <w:sz w:val="28"/>
          <w:szCs w:val="28"/>
        </w:rPr>
      </w:pPr>
      <w:r w:rsidRPr="00F75DEA">
        <w:rPr>
          <w:sz w:val="28"/>
          <w:szCs w:val="28"/>
        </w:rPr>
        <w:t>Всего различными организованными формами оздоровления, отдыха и занятости  охвачено  83 % обучающихся ОУ (2017 год - 82 % ).</w:t>
      </w:r>
    </w:p>
    <w:p w:rsidR="00F75DEA" w:rsidRPr="00F75DEA" w:rsidRDefault="00F75DEA" w:rsidP="00F75DEA">
      <w:pPr>
        <w:ind w:firstLine="708"/>
        <w:jc w:val="both"/>
        <w:rPr>
          <w:sz w:val="28"/>
          <w:szCs w:val="28"/>
        </w:rPr>
      </w:pPr>
      <w:r w:rsidRPr="00F75DEA">
        <w:rPr>
          <w:sz w:val="28"/>
          <w:szCs w:val="28"/>
        </w:rPr>
        <w:t xml:space="preserve">Также, кроме традиционных форм отдыха, оздоровления и занятости для детей и подростков были  организованы творческие мастерские в рамках работы клуба по месту жительства  «Своя </w:t>
      </w:r>
      <w:r w:rsidRPr="00F75DEA">
        <w:rPr>
          <w:sz w:val="28"/>
          <w:szCs w:val="28"/>
        </w:rPr>
        <w:tab/>
        <w:t>компания» на базе Центра творческого развития; для детей-инвалидов на базе Центра информационных технологий работал  клуб по месту жительства  «Пиксели»; творческие практикумы, пленэры в Школах искусств; учебно-тренировочные сборы в ДЮСШ и спортивных федерациях; военные сборы для юношей, окончивших 10 класс; туристические слеты, многодневные походы.</w:t>
      </w:r>
    </w:p>
    <w:p w:rsidR="00F75DEA" w:rsidRPr="00F75DEA" w:rsidRDefault="00F75DEA" w:rsidP="00F75DEA">
      <w:pPr>
        <w:ind w:firstLine="708"/>
        <w:jc w:val="both"/>
        <w:rPr>
          <w:sz w:val="28"/>
          <w:szCs w:val="28"/>
        </w:rPr>
      </w:pPr>
      <w:r w:rsidRPr="00F75DEA">
        <w:rPr>
          <w:sz w:val="28"/>
          <w:szCs w:val="28"/>
        </w:rPr>
        <w:t xml:space="preserve">Охват школьников горячим питанием составляет 98%, что в целом  выше  среднеобластного показателя. </w:t>
      </w:r>
    </w:p>
    <w:p w:rsidR="00F75DEA" w:rsidRPr="00F75DEA" w:rsidRDefault="00F75DEA" w:rsidP="00F75DEA">
      <w:pPr>
        <w:ind w:firstLine="708"/>
        <w:jc w:val="both"/>
        <w:rPr>
          <w:sz w:val="28"/>
          <w:szCs w:val="28"/>
        </w:rPr>
      </w:pPr>
      <w:r w:rsidRPr="00F75DEA">
        <w:rPr>
          <w:sz w:val="28"/>
          <w:szCs w:val="28"/>
        </w:rPr>
        <w:t>Уровень организации образовательного процесса полностью соответствует санитарно-гигиеническим требованиям в 97,4% учреждений.</w:t>
      </w:r>
    </w:p>
    <w:p w:rsidR="00F75DEA" w:rsidRPr="00F75DEA" w:rsidRDefault="00F75DEA" w:rsidP="00F75DEA">
      <w:pPr>
        <w:ind w:firstLine="708"/>
        <w:jc w:val="both"/>
        <w:rPr>
          <w:sz w:val="28"/>
          <w:szCs w:val="28"/>
        </w:rPr>
      </w:pPr>
      <w:r w:rsidRPr="00F75DEA">
        <w:rPr>
          <w:sz w:val="28"/>
          <w:szCs w:val="28"/>
        </w:rPr>
        <w:t>Оснащенность общеобразовательных учреждений учебным и лабораторным оборудованием, соответствующим современным требованиям, составляет 96,7 %.</w:t>
      </w:r>
    </w:p>
    <w:p w:rsidR="00F75DEA" w:rsidRPr="00F75DEA" w:rsidRDefault="00F75DEA" w:rsidP="00F75DEA">
      <w:pPr>
        <w:ind w:firstLine="567"/>
        <w:jc w:val="both"/>
        <w:rPr>
          <w:b/>
          <w:sz w:val="28"/>
          <w:szCs w:val="28"/>
        </w:rPr>
      </w:pPr>
      <w:r w:rsidRPr="00F75DEA">
        <w:rPr>
          <w:sz w:val="28"/>
          <w:szCs w:val="28"/>
        </w:rPr>
        <w:t xml:space="preserve">По муниципальной программе «Развитие образования Кингисеппского муниципального района» выделены ассигнования в 2018 году в сумме  1 526 320,3 тыс. руб., исполнено 1 398 625,7  тыс. руб., % исполнения от годовых бюджетных назначений составил 91,6. Мероприятия финансировались в соответствии с фактическими расходами. </w:t>
      </w:r>
    </w:p>
    <w:p w:rsidR="00F75DEA" w:rsidRPr="00F75DEA" w:rsidRDefault="00F75DEA" w:rsidP="00F75DEA">
      <w:pPr>
        <w:jc w:val="both"/>
        <w:rPr>
          <w:sz w:val="28"/>
          <w:szCs w:val="28"/>
          <w:vertAlign w:val="superscript"/>
        </w:rPr>
      </w:pPr>
    </w:p>
    <w:p w:rsidR="00DE3DD5" w:rsidRDefault="0093635E" w:rsidP="002B2054">
      <w:pPr>
        <w:spacing w:line="360" w:lineRule="auto"/>
        <w:jc w:val="center"/>
        <w:rPr>
          <w:b/>
          <w:sz w:val="28"/>
          <w:szCs w:val="28"/>
        </w:rPr>
      </w:pPr>
      <w:r w:rsidRPr="0080630D">
        <w:rPr>
          <w:b/>
          <w:sz w:val="28"/>
          <w:szCs w:val="28"/>
        </w:rPr>
        <w:t>Молодежная политика</w:t>
      </w:r>
      <w:r w:rsidR="0080630D" w:rsidRPr="0080630D">
        <w:rPr>
          <w:b/>
          <w:sz w:val="28"/>
          <w:szCs w:val="28"/>
        </w:rPr>
        <w:t>, культура, развитие физической культуры и спорта</w:t>
      </w:r>
    </w:p>
    <w:p w:rsidR="004F5347" w:rsidRDefault="004F5347" w:rsidP="004F5347">
      <w:pPr>
        <w:ind w:firstLine="708"/>
        <w:jc w:val="both"/>
        <w:rPr>
          <w:sz w:val="28"/>
          <w:szCs w:val="28"/>
        </w:rPr>
      </w:pPr>
      <w:r w:rsidRPr="004F5347">
        <w:rPr>
          <w:sz w:val="28"/>
          <w:szCs w:val="28"/>
        </w:rPr>
        <w:t xml:space="preserve">В течение </w:t>
      </w:r>
      <w:r w:rsidR="00765AEE">
        <w:rPr>
          <w:sz w:val="28"/>
          <w:szCs w:val="28"/>
        </w:rPr>
        <w:t>отчетного периода</w:t>
      </w:r>
      <w:r w:rsidRPr="004F5347">
        <w:rPr>
          <w:sz w:val="28"/>
          <w:szCs w:val="28"/>
        </w:rPr>
        <w:t xml:space="preserve"> МКУ </w:t>
      </w:r>
      <w:r w:rsidRPr="00F75DEA">
        <w:rPr>
          <w:sz w:val="28"/>
          <w:szCs w:val="28"/>
        </w:rPr>
        <w:t>«</w:t>
      </w:r>
      <w:r w:rsidR="00F75DEA" w:rsidRPr="00F75DEA">
        <w:rPr>
          <w:sz w:val="28"/>
          <w:szCs w:val="28"/>
        </w:rPr>
        <w:t>Центр культуры, спорта, молодежной политики и туризма</w:t>
      </w:r>
      <w:r w:rsidRPr="00F75DEA">
        <w:rPr>
          <w:sz w:val="28"/>
          <w:szCs w:val="28"/>
        </w:rPr>
        <w:t>», продолжил выполнение возложенных полномочий в сфере культуры Кингисеппс</w:t>
      </w:r>
      <w:r w:rsidRPr="004F5347">
        <w:rPr>
          <w:sz w:val="28"/>
          <w:szCs w:val="28"/>
        </w:rPr>
        <w:t xml:space="preserve">кого муниципального района. </w:t>
      </w:r>
    </w:p>
    <w:p w:rsidR="004F5347" w:rsidRDefault="004F5347" w:rsidP="004F5347">
      <w:pPr>
        <w:ind w:firstLine="708"/>
        <w:jc w:val="both"/>
        <w:rPr>
          <w:sz w:val="28"/>
          <w:szCs w:val="28"/>
        </w:rPr>
      </w:pPr>
      <w:r w:rsidRPr="004F5347">
        <w:rPr>
          <w:sz w:val="28"/>
          <w:szCs w:val="28"/>
        </w:rPr>
        <w:t xml:space="preserve">Отдел культуры осуществлял работу по реализации подпрограммы «Развитие </w:t>
      </w:r>
      <w:r w:rsidR="0032710B">
        <w:rPr>
          <w:sz w:val="28"/>
          <w:szCs w:val="28"/>
        </w:rPr>
        <w:t>культуры в муниципальном районе</w:t>
      </w:r>
      <w:r w:rsidRPr="004F5347">
        <w:rPr>
          <w:sz w:val="28"/>
          <w:szCs w:val="28"/>
        </w:rPr>
        <w:t>» муниципальной программы «Развитие культуры, спорта и молодежной политики в Кин</w:t>
      </w:r>
      <w:r w:rsidR="0032710B">
        <w:rPr>
          <w:sz w:val="28"/>
          <w:szCs w:val="28"/>
        </w:rPr>
        <w:t>гисеппском муниципальном районе</w:t>
      </w:r>
      <w:r w:rsidRPr="004F5347">
        <w:rPr>
          <w:sz w:val="28"/>
          <w:szCs w:val="28"/>
        </w:rPr>
        <w:t xml:space="preserve">». </w:t>
      </w:r>
    </w:p>
    <w:p w:rsidR="00EA61FD" w:rsidRDefault="004F5347" w:rsidP="00765AEE">
      <w:pPr>
        <w:ind w:firstLine="709"/>
        <w:jc w:val="both"/>
        <w:rPr>
          <w:sz w:val="28"/>
          <w:szCs w:val="28"/>
        </w:rPr>
      </w:pPr>
      <w:r w:rsidRPr="004F5347">
        <w:rPr>
          <w:sz w:val="28"/>
          <w:szCs w:val="28"/>
        </w:rPr>
        <w:t xml:space="preserve">Муниципальное учреждение культуры «Кингисеппская центральная городская библиотека» выполняет функции методического, справочно-информационного центра по вопросам организации библиотечно- библиографического обслуживания населения и выполняет некоторые функции межпоселенческой библиотеки в МО «Кингисеппский муниципальный район» и состоит из 5 библиотек. </w:t>
      </w:r>
    </w:p>
    <w:p w:rsidR="00EA61FD" w:rsidRDefault="004F5347" w:rsidP="00EA61FD">
      <w:pPr>
        <w:ind w:firstLine="709"/>
        <w:jc w:val="center"/>
        <w:rPr>
          <w:b/>
          <w:sz w:val="28"/>
          <w:szCs w:val="28"/>
        </w:rPr>
      </w:pPr>
      <w:r w:rsidRPr="00EA61FD">
        <w:rPr>
          <w:b/>
          <w:sz w:val="28"/>
          <w:szCs w:val="28"/>
        </w:rPr>
        <w:t>Физическая культура и спорт</w:t>
      </w:r>
    </w:p>
    <w:p w:rsidR="00E0643A" w:rsidRPr="00D37F34" w:rsidRDefault="00E0643A" w:rsidP="00E0643A">
      <w:pPr>
        <w:ind w:firstLine="709"/>
        <w:jc w:val="both"/>
        <w:rPr>
          <w:sz w:val="28"/>
          <w:szCs w:val="28"/>
        </w:rPr>
      </w:pPr>
      <w:r w:rsidRPr="00D37F34">
        <w:rPr>
          <w:sz w:val="28"/>
          <w:szCs w:val="28"/>
        </w:rPr>
        <w:t xml:space="preserve">Физической культурой и спортом в районе занимаются </w:t>
      </w:r>
      <w:r>
        <w:rPr>
          <w:sz w:val="28"/>
          <w:szCs w:val="28"/>
        </w:rPr>
        <w:t>более 10 тыс.</w:t>
      </w:r>
      <w:r w:rsidRPr="00D37F34">
        <w:rPr>
          <w:sz w:val="28"/>
          <w:szCs w:val="28"/>
        </w:rPr>
        <w:t xml:space="preserve"> человек. Посещают учебные занятия по физической культуре – 11</w:t>
      </w:r>
      <w:r>
        <w:rPr>
          <w:sz w:val="28"/>
          <w:szCs w:val="28"/>
        </w:rPr>
        <w:t>,5</w:t>
      </w:r>
      <w:r w:rsidRPr="00D37F34">
        <w:rPr>
          <w:sz w:val="28"/>
          <w:szCs w:val="28"/>
        </w:rPr>
        <w:t>9</w:t>
      </w:r>
      <w:r>
        <w:rPr>
          <w:sz w:val="28"/>
          <w:szCs w:val="28"/>
        </w:rPr>
        <w:t>тыс.чел</w:t>
      </w:r>
      <w:r w:rsidRPr="00D37F34">
        <w:rPr>
          <w:sz w:val="28"/>
          <w:szCs w:val="28"/>
        </w:rPr>
        <w:t>. В ДЮСШ района занимается 1</w:t>
      </w:r>
      <w:r>
        <w:rPr>
          <w:sz w:val="28"/>
          <w:szCs w:val="28"/>
        </w:rPr>
        <w:t>,</w:t>
      </w:r>
      <w:r w:rsidRPr="00D37F34">
        <w:rPr>
          <w:sz w:val="28"/>
          <w:szCs w:val="28"/>
        </w:rPr>
        <w:t>0</w:t>
      </w:r>
      <w:r>
        <w:rPr>
          <w:sz w:val="28"/>
          <w:szCs w:val="28"/>
        </w:rPr>
        <w:t>тыс.</w:t>
      </w:r>
      <w:r w:rsidRPr="00D37F34">
        <w:rPr>
          <w:sz w:val="28"/>
          <w:szCs w:val="28"/>
        </w:rPr>
        <w:t xml:space="preserve"> человек. </w:t>
      </w:r>
    </w:p>
    <w:p w:rsidR="00E0643A" w:rsidRPr="00D37F34" w:rsidRDefault="00E0643A" w:rsidP="00E0643A">
      <w:pPr>
        <w:ind w:firstLine="709"/>
        <w:jc w:val="both"/>
        <w:rPr>
          <w:sz w:val="28"/>
          <w:szCs w:val="28"/>
        </w:rPr>
      </w:pPr>
      <w:r w:rsidRPr="00D37F34">
        <w:rPr>
          <w:sz w:val="28"/>
          <w:szCs w:val="28"/>
        </w:rPr>
        <w:t xml:space="preserve">В целом </w:t>
      </w:r>
      <w:r>
        <w:rPr>
          <w:sz w:val="28"/>
          <w:szCs w:val="28"/>
        </w:rPr>
        <w:t>по району культивируется 23 вида</w:t>
      </w:r>
      <w:r w:rsidRPr="00D37F34">
        <w:rPr>
          <w:sz w:val="28"/>
          <w:szCs w:val="28"/>
        </w:rPr>
        <w:t xml:space="preserve"> спорта, и по всем видам согласно календарю спортивно-массовых мероприятий Комитетом по культуре, спорту и молодежной политике проводятся регулярно соревнования различного уровня. Самыми популярными видами спорта являются: шахматы, футбол, фитнес, тхэквондо, танцевальный спорт, настольный теннис, дзюдо, волейбол, бокс и баскетбол. </w:t>
      </w:r>
    </w:p>
    <w:p w:rsidR="00E0643A" w:rsidRPr="00D37F34" w:rsidRDefault="00E0643A" w:rsidP="00E0643A">
      <w:pPr>
        <w:ind w:firstLine="709"/>
        <w:jc w:val="both"/>
        <w:rPr>
          <w:sz w:val="28"/>
          <w:szCs w:val="28"/>
        </w:rPr>
      </w:pPr>
      <w:r w:rsidRPr="00D37F34">
        <w:rPr>
          <w:sz w:val="28"/>
          <w:szCs w:val="28"/>
        </w:rPr>
        <w:t xml:space="preserve">В </w:t>
      </w:r>
      <w:r>
        <w:rPr>
          <w:sz w:val="28"/>
          <w:szCs w:val="28"/>
        </w:rPr>
        <w:t>отчетном периоде</w:t>
      </w:r>
      <w:r w:rsidRPr="00D37F34">
        <w:rPr>
          <w:sz w:val="28"/>
          <w:szCs w:val="28"/>
        </w:rPr>
        <w:t xml:space="preserve"> продолжили работу спортивные общественные организации: футбольный клуб, федерация баскетбола, федерация биатлона и лыжных гонок, федерация хоккея, клуб бокса, федерация тхэквондо. Начала свою деятельность федерация вольной борьбы.</w:t>
      </w:r>
    </w:p>
    <w:p w:rsidR="00E0643A" w:rsidRPr="00840C5F" w:rsidRDefault="00E0643A" w:rsidP="00E0643A">
      <w:pPr>
        <w:ind w:firstLine="709"/>
        <w:jc w:val="both"/>
        <w:rPr>
          <w:sz w:val="28"/>
          <w:szCs w:val="28"/>
        </w:rPr>
      </w:pPr>
      <w:r w:rsidRPr="00840C5F">
        <w:rPr>
          <w:sz w:val="28"/>
          <w:szCs w:val="28"/>
        </w:rPr>
        <w:t>Спортсмены Кингисеппского района приняли участие в</w:t>
      </w:r>
      <w:r w:rsidRPr="00840C5F">
        <w:rPr>
          <w:iCs/>
          <w:sz w:val="28"/>
          <w:szCs w:val="28"/>
        </w:rPr>
        <w:t xml:space="preserve"> </w:t>
      </w:r>
      <w:r w:rsidRPr="00840C5F">
        <w:rPr>
          <w:sz w:val="28"/>
          <w:szCs w:val="28"/>
        </w:rPr>
        <w:t xml:space="preserve">Первенствах и Чемпионатах Ленинградской области, Областных, Всероссийских и Международных турнира, показали высокие результаты. </w:t>
      </w:r>
    </w:p>
    <w:p w:rsidR="00E0643A" w:rsidRPr="00840C5F" w:rsidRDefault="00E0643A" w:rsidP="00E0643A">
      <w:pPr>
        <w:ind w:firstLine="709"/>
        <w:jc w:val="both"/>
        <w:rPr>
          <w:sz w:val="28"/>
          <w:szCs w:val="28"/>
        </w:rPr>
      </w:pPr>
      <w:r w:rsidRPr="00840C5F">
        <w:rPr>
          <w:sz w:val="28"/>
          <w:szCs w:val="28"/>
        </w:rPr>
        <w:t xml:space="preserve">На территории Кингисеппского района продолжают свою деятельность 3 спортивные школы: «Юность», «Ямбург» и «Ивангород», в которых занимаются </w:t>
      </w:r>
      <w:r w:rsidR="003F6BEF">
        <w:rPr>
          <w:sz w:val="28"/>
          <w:szCs w:val="28"/>
        </w:rPr>
        <w:t>около 1500</w:t>
      </w:r>
      <w:r w:rsidRPr="00840C5F">
        <w:rPr>
          <w:sz w:val="28"/>
          <w:szCs w:val="28"/>
        </w:rPr>
        <w:t xml:space="preserve"> человек.</w:t>
      </w:r>
    </w:p>
    <w:p w:rsidR="00041C53" w:rsidRDefault="00E0643A" w:rsidP="002B60CE">
      <w:pPr>
        <w:ind w:firstLine="709"/>
        <w:jc w:val="both"/>
        <w:rPr>
          <w:b/>
          <w:sz w:val="28"/>
          <w:szCs w:val="28"/>
        </w:rPr>
      </w:pPr>
      <w:r w:rsidRPr="00840C5F">
        <w:rPr>
          <w:sz w:val="28"/>
          <w:szCs w:val="28"/>
        </w:rPr>
        <w:t>Сохраняется острый дефицит в обеспеченности района современными спортивными сооружениями, а базы, которые у нас есть – нуждаются в капитальных ремонтах и реконструкциях. Также сохраняется недостаток финансирования на участие и проведение спортивно-массовых мероприятий, из-за чего спортсмены нашего района часто вынуждены ездить на соревнования за свой счет.</w:t>
      </w:r>
    </w:p>
    <w:p w:rsidR="002D4830" w:rsidRDefault="004F5347" w:rsidP="002D4830">
      <w:pPr>
        <w:ind w:firstLine="709"/>
        <w:jc w:val="center"/>
        <w:rPr>
          <w:b/>
          <w:sz w:val="28"/>
          <w:szCs w:val="28"/>
        </w:rPr>
      </w:pPr>
      <w:r w:rsidRPr="002D4830">
        <w:rPr>
          <w:b/>
          <w:sz w:val="28"/>
          <w:szCs w:val="28"/>
        </w:rPr>
        <w:t>Молодежная политика</w:t>
      </w:r>
    </w:p>
    <w:p w:rsidR="00866BD1" w:rsidRPr="002D4830" w:rsidRDefault="00866BD1" w:rsidP="002D4830">
      <w:pPr>
        <w:ind w:firstLine="709"/>
        <w:jc w:val="center"/>
        <w:rPr>
          <w:b/>
          <w:sz w:val="28"/>
          <w:szCs w:val="28"/>
        </w:rPr>
      </w:pPr>
    </w:p>
    <w:p w:rsidR="002D4830" w:rsidRDefault="004F5347" w:rsidP="004F5347">
      <w:pPr>
        <w:ind w:firstLine="709"/>
        <w:jc w:val="both"/>
        <w:rPr>
          <w:sz w:val="28"/>
          <w:szCs w:val="28"/>
        </w:rPr>
      </w:pPr>
      <w:r w:rsidRPr="004F5347">
        <w:rPr>
          <w:sz w:val="28"/>
          <w:szCs w:val="28"/>
        </w:rPr>
        <w:t xml:space="preserve">На территории МО «Кингисеппский муниципальный район» проживает 14 600 человек в возрасте 14-30 лет, что составляет 18,4% от общего населения. Органом молодежной политики в районе является МКУ «Комитет по культуре, спорту и молодежной политики», осуществляющий как городские, так и районные полномочия в вопросах реализации молодежной политики. Отдел молодежной политики Комитета состоит из 2 человек. В сельских поселениях отсутствуют выделенные специалисты по работе с молодежью – данные обязанности исполняют инструкторы по спорту либо специалисты выведены в штат культурно-досуговых учреждений (и исполняющие, следовательно, функции работников культуры). В г. Ивангород работу с молодежью осуществляет специалист по делам молодежи, спорту и культуре. В </w:t>
      </w:r>
      <w:r w:rsidR="008E12EE">
        <w:rPr>
          <w:sz w:val="28"/>
          <w:szCs w:val="28"/>
        </w:rPr>
        <w:t>201</w:t>
      </w:r>
      <w:r w:rsidR="00F75DEA">
        <w:rPr>
          <w:sz w:val="28"/>
          <w:szCs w:val="28"/>
        </w:rPr>
        <w:t>8</w:t>
      </w:r>
      <w:r w:rsidR="008E12EE">
        <w:rPr>
          <w:sz w:val="28"/>
          <w:szCs w:val="28"/>
        </w:rPr>
        <w:t xml:space="preserve"> год</w:t>
      </w:r>
      <w:r w:rsidR="00555CDC">
        <w:rPr>
          <w:sz w:val="28"/>
          <w:szCs w:val="28"/>
        </w:rPr>
        <w:t>у</w:t>
      </w:r>
      <w:r w:rsidRPr="004F5347">
        <w:rPr>
          <w:sz w:val="28"/>
          <w:szCs w:val="28"/>
        </w:rPr>
        <w:t xml:space="preserve"> на территории района был</w:t>
      </w:r>
      <w:r w:rsidR="008E12EE">
        <w:rPr>
          <w:sz w:val="28"/>
          <w:szCs w:val="28"/>
        </w:rPr>
        <w:t>а продолжена</w:t>
      </w:r>
      <w:r w:rsidRPr="004F5347">
        <w:rPr>
          <w:sz w:val="28"/>
          <w:szCs w:val="28"/>
        </w:rPr>
        <w:t xml:space="preserve"> </w:t>
      </w:r>
      <w:r w:rsidR="008E12EE">
        <w:rPr>
          <w:sz w:val="28"/>
          <w:szCs w:val="28"/>
        </w:rPr>
        <w:t>реализация</w:t>
      </w:r>
      <w:r w:rsidR="00F75DEA">
        <w:rPr>
          <w:sz w:val="28"/>
          <w:szCs w:val="28"/>
        </w:rPr>
        <w:t xml:space="preserve"> отраслевой муниципальной программы.</w:t>
      </w:r>
    </w:p>
    <w:p w:rsidR="006A6812" w:rsidRPr="006A6812" w:rsidRDefault="006A6812" w:rsidP="00FB7FDD">
      <w:pPr>
        <w:ind w:firstLine="709"/>
        <w:jc w:val="both"/>
        <w:rPr>
          <w:b/>
          <w:sz w:val="28"/>
          <w:szCs w:val="28"/>
        </w:rPr>
      </w:pPr>
      <w:r>
        <w:rPr>
          <w:sz w:val="28"/>
          <w:szCs w:val="28"/>
        </w:rPr>
        <w:t xml:space="preserve">Оперативный отчет о ходе реализации </w:t>
      </w:r>
      <w:r w:rsidRPr="006A6812">
        <w:rPr>
          <w:b/>
          <w:sz w:val="28"/>
          <w:szCs w:val="28"/>
        </w:rPr>
        <w:t>муниципальных программ</w:t>
      </w:r>
      <w:r>
        <w:rPr>
          <w:sz w:val="28"/>
          <w:szCs w:val="28"/>
        </w:rPr>
        <w:t xml:space="preserve"> размещен на сайте администрации МО «Кингисеппский муниципальный район» </w:t>
      </w:r>
      <w:r w:rsidRPr="006A6812">
        <w:rPr>
          <w:color w:val="0000FF"/>
          <w:sz w:val="28"/>
          <w:szCs w:val="28"/>
          <w:u w:val="single"/>
        </w:rPr>
        <w:t xml:space="preserve"> </w:t>
      </w:r>
      <w:r w:rsidRPr="006A6812">
        <w:rPr>
          <w:b/>
          <w:sz w:val="28"/>
          <w:szCs w:val="28"/>
        </w:rPr>
        <w:t>http://www.kingisepplo.ru/municipal/programmi_raion.htm</w:t>
      </w:r>
    </w:p>
    <w:sectPr w:rsidR="006A6812" w:rsidRPr="006A6812" w:rsidSect="00573DE2">
      <w:footerReference w:type="even" r:id="rId10"/>
      <w:footerReference w:type="default" r:id="rId11"/>
      <w:pgSz w:w="11906" w:h="16838" w:code="9"/>
      <w:pgMar w:top="567" w:right="851" w:bottom="567" w:left="141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2BB" w:rsidRDefault="008362BB">
      <w:r>
        <w:separator/>
      </w:r>
    </w:p>
  </w:endnote>
  <w:endnote w:type="continuationSeparator" w:id="0">
    <w:p w:rsidR="008362BB" w:rsidRDefault="008362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mp;amp">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D6E" w:rsidRDefault="00065CB3" w:rsidP="00E433E4">
    <w:pPr>
      <w:pStyle w:val="aa"/>
      <w:framePr w:wrap="around" w:vAnchor="text" w:hAnchor="margin" w:xAlign="right" w:y="1"/>
      <w:rPr>
        <w:rStyle w:val="ac"/>
      </w:rPr>
    </w:pPr>
    <w:r>
      <w:rPr>
        <w:rStyle w:val="ac"/>
      </w:rPr>
      <w:fldChar w:fldCharType="begin"/>
    </w:r>
    <w:r w:rsidR="00444D6E">
      <w:rPr>
        <w:rStyle w:val="ac"/>
      </w:rPr>
      <w:instrText xml:space="preserve">PAGE  </w:instrText>
    </w:r>
    <w:r>
      <w:rPr>
        <w:rStyle w:val="ac"/>
      </w:rPr>
      <w:fldChar w:fldCharType="end"/>
    </w:r>
  </w:p>
  <w:p w:rsidR="00444D6E" w:rsidRDefault="00444D6E" w:rsidP="00E433E4">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D6E" w:rsidRDefault="00065CB3">
    <w:pPr>
      <w:pStyle w:val="aa"/>
      <w:jc w:val="right"/>
    </w:pPr>
    <w:fldSimple w:instr=" PAGE   \* MERGEFORMAT ">
      <w:r w:rsidR="002A7AF8">
        <w:rPr>
          <w:noProof/>
        </w:rPr>
        <w:t>20</w:t>
      </w:r>
    </w:fldSimple>
  </w:p>
  <w:p w:rsidR="00444D6E" w:rsidRDefault="00444D6E" w:rsidP="00E433E4">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2BB" w:rsidRDefault="008362BB">
      <w:r>
        <w:separator/>
      </w:r>
    </w:p>
  </w:footnote>
  <w:footnote w:type="continuationSeparator" w:id="0">
    <w:p w:rsidR="008362BB" w:rsidRDefault="00836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1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4">
    <w:nsid w:val="00000006"/>
    <w:multiLevelType w:val="multilevel"/>
    <w:tmpl w:val="00000006"/>
    <w:name w:val="WW8Num7"/>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6">
    <w:nsid w:val="0B3B7BF9"/>
    <w:multiLevelType w:val="hybridMultilevel"/>
    <w:tmpl w:val="9B4A103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A5C5F0F"/>
    <w:multiLevelType w:val="hybridMultilevel"/>
    <w:tmpl w:val="306C2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D4AC4"/>
    <w:multiLevelType w:val="hybridMultilevel"/>
    <w:tmpl w:val="EEC6D6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4B0D95"/>
    <w:multiLevelType w:val="hybridMultilevel"/>
    <w:tmpl w:val="5F6E7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35E51"/>
    <w:multiLevelType w:val="hybridMultilevel"/>
    <w:tmpl w:val="2E72390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40AC543B"/>
    <w:multiLevelType w:val="hybridMultilevel"/>
    <w:tmpl w:val="2EE8DD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8"/>
  </w:num>
  <w:num w:numId="3">
    <w:abstractNumId w:val="1"/>
  </w:num>
  <w:num w:numId="4">
    <w:abstractNumId w:val="7"/>
  </w:num>
  <w:num w:numId="5">
    <w:abstractNumId w:val="9"/>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2049"/>
  </w:hdrShapeDefaults>
  <w:footnotePr>
    <w:footnote w:id="-1"/>
    <w:footnote w:id="0"/>
  </w:footnotePr>
  <w:endnotePr>
    <w:endnote w:id="-1"/>
    <w:endnote w:id="0"/>
  </w:endnotePr>
  <w:compat/>
  <w:rsids>
    <w:rsidRoot w:val="00805CAC"/>
    <w:rsid w:val="000003F9"/>
    <w:rsid w:val="00002375"/>
    <w:rsid w:val="00003162"/>
    <w:rsid w:val="00004259"/>
    <w:rsid w:val="000044E5"/>
    <w:rsid w:val="00005CD2"/>
    <w:rsid w:val="00012C88"/>
    <w:rsid w:val="00013D17"/>
    <w:rsid w:val="0001431C"/>
    <w:rsid w:val="00015464"/>
    <w:rsid w:val="0001684E"/>
    <w:rsid w:val="00017AB2"/>
    <w:rsid w:val="00017FF9"/>
    <w:rsid w:val="000202DB"/>
    <w:rsid w:val="00020743"/>
    <w:rsid w:val="00023875"/>
    <w:rsid w:val="00024922"/>
    <w:rsid w:val="00024D81"/>
    <w:rsid w:val="0002786F"/>
    <w:rsid w:val="00030451"/>
    <w:rsid w:val="00033E62"/>
    <w:rsid w:val="0003551B"/>
    <w:rsid w:val="00035C1E"/>
    <w:rsid w:val="0004087F"/>
    <w:rsid w:val="0004142C"/>
    <w:rsid w:val="00041A04"/>
    <w:rsid w:val="00041C53"/>
    <w:rsid w:val="00042717"/>
    <w:rsid w:val="00046CDE"/>
    <w:rsid w:val="00047038"/>
    <w:rsid w:val="000524B4"/>
    <w:rsid w:val="000534EA"/>
    <w:rsid w:val="00055271"/>
    <w:rsid w:val="0005555A"/>
    <w:rsid w:val="0005600C"/>
    <w:rsid w:val="0005618C"/>
    <w:rsid w:val="000568E2"/>
    <w:rsid w:val="000608C9"/>
    <w:rsid w:val="00060BDE"/>
    <w:rsid w:val="00060E6C"/>
    <w:rsid w:val="000627F0"/>
    <w:rsid w:val="00062CB9"/>
    <w:rsid w:val="00065CB3"/>
    <w:rsid w:val="00072EA4"/>
    <w:rsid w:val="0007380B"/>
    <w:rsid w:val="00075C8D"/>
    <w:rsid w:val="00076D0D"/>
    <w:rsid w:val="0007758E"/>
    <w:rsid w:val="000775A4"/>
    <w:rsid w:val="00077B50"/>
    <w:rsid w:val="00077F74"/>
    <w:rsid w:val="00080E54"/>
    <w:rsid w:val="0008370E"/>
    <w:rsid w:val="000854BF"/>
    <w:rsid w:val="00085D22"/>
    <w:rsid w:val="00085E9A"/>
    <w:rsid w:val="00086735"/>
    <w:rsid w:val="00087648"/>
    <w:rsid w:val="00087947"/>
    <w:rsid w:val="000908C6"/>
    <w:rsid w:val="00090AAE"/>
    <w:rsid w:val="000911CE"/>
    <w:rsid w:val="00093AAD"/>
    <w:rsid w:val="0009461A"/>
    <w:rsid w:val="0009484E"/>
    <w:rsid w:val="00095605"/>
    <w:rsid w:val="00095FAD"/>
    <w:rsid w:val="00095FCF"/>
    <w:rsid w:val="0009618D"/>
    <w:rsid w:val="00097541"/>
    <w:rsid w:val="00097A2D"/>
    <w:rsid w:val="00097D73"/>
    <w:rsid w:val="000A1979"/>
    <w:rsid w:val="000A2769"/>
    <w:rsid w:val="000A314A"/>
    <w:rsid w:val="000A6FF2"/>
    <w:rsid w:val="000B21F3"/>
    <w:rsid w:val="000B3896"/>
    <w:rsid w:val="000B42F8"/>
    <w:rsid w:val="000B5E5F"/>
    <w:rsid w:val="000B6359"/>
    <w:rsid w:val="000B6450"/>
    <w:rsid w:val="000B7973"/>
    <w:rsid w:val="000C0EB3"/>
    <w:rsid w:val="000C22F6"/>
    <w:rsid w:val="000C2557"/>
    <w:rsid w:val="000C26BE"/>
    <w:rsid w:val="000C2D10"/>
    <w:rsid w:val="000C36B9"/>
    <w:rsid w:val="000C6296"/>
    <w:rsid w:val="000C7ADB"/>
    <w:rsid w:val="000D1E2B"/>
    <w:rsid w:val="000D3662"/>
    <w:rsid w:val="000D5B0F"/>
    <w:rsid w:val="000E0A12"/>
    <w:rsid w:val="000E0A34"/>
    <w:rsid w:val="000E18C7"/>
    <w:rsid w:val="000E1D20"/>
    <w:rsid w:val="000E2D66"/>
    <w:rsid w:val="000E404C"/>
    <w:rsid w:val="000E662D"/>
    <w:rsid w:val="000F003C"/>
    <w:rsid w:val="000F11EE"/>
    <w:rsid w:val="000F1B66"/>
    <w:rsid w:val="000F351E"/>
    <w:rsid w:val="000F3551"/>
    <w:rsid w:val="000F4A28"/>
    <w:rsid w:val="000F52EE"/>
    <w:rsid w:val="001002DE"/>
    <w:rsid w:val="001005D7"/>
    <w:rsid w:val="001049B2"/>
    <w:rsid w:val="0010741F"/>
    <w:rsid w:val="00107A51"/>
    <w:rsid w:val="00107D5A"/>
    <w:rsid w:val="001132C1"/>
    <w:rsid w:val="0011409D"/>
    <w:rsid w:val="00115278"/>
    <w:rsid w:val="0011582E"/>
    <w:rsid w:val="00115A6A"/>
    <w:rsid w:val="00115C4E"/>
    <w:rsid w:val="00115E97"/>
    <w:rsid w:val="00116140"/>
    <w:rsid w:val="00116E9B"/>
    <w:rsid w:val="00117B0D"/>
    <w:rsid w:val="001205D4"/>
    <w:rsid w:val="00121BCA"/>
    <w:rsid w:val="001227F6"/>
    <w:rsid w:val="001236AE"/>
    <w:rsid w:val="001257DA"/>
    <w:rsid w:val="00125838"/>
    <w:rsid w:val="001269F1"/>
    <w:rsid w:val="001271B6"/>
    <w:rsid w:val="00131AAA"/>
    <w:rsid w:val="00132DAE"/>
    <w:rsid w:val="00134BF0"/>
    <w:rsid w:val="001350EA"/>
    <w:rsid w:val="001357DF"/>
    <w:rsid w:val="0013675F"/>
    <w:rsid w:val="001402DA"/>
    <w:rsid w:val="001422EF"/>
    <w:rsid w:val="00144978"/>
    <w:rsid w:val="00144CD0"/>
    <w:rsid w:val="00145E6C"/>
    <w:rsid w:val="00147A35"/>
    <w:rsid w:val="00151117"/>
    <w:rsid w:val="00151A0B"/>
    <w:rsid w:val="00152144"/>
    <w:rsid w:val="0015220E"/>
    <w:rsid w:val="00152B2F"/>
    <w:rsid w:val="0015420F"/>
    <w:rsid w:val="00156301"/>
    <w:rsid w:val="0015765F"/>
    <w:rsid w:val="001577E0"/>
    <w:rsid w:val="001618DA"/>
    <w:rsid w:val="00161EDD"/>
    <w:rsid w:val="00163952"/>
    <w:rsid w:val="00163C86"/>
    <w:rsid w:val="00164C50"/>
    <w:rsid w:val="0016552D"/>
    <w:rsid w:val="00170E77"/>
    <w:rsid w:val="00171ECB"/>
    <w:rsid w:val="00174955"/>
    <w:rsid w:val="00174DC7"/>
    <w:rsid w:val="00175E20"/>
    <w:rsid w:val="0017627F"/>
    <w:rsid w:val="00176E31"/>
    <w:rsid w:val="00182CFC"/>
    <w:rsid w:val="00182D9B"/>
    <w:rsid w:val="0019079E"/>
    <w:rsid w:val="00190A3A"/>
    <w:rsid w:val="001919B5"/>
    <w:rsid w:val="00191AF0"/>
    <w:rsid w:val="001924C9"/>
    <w:rsid w:val="00193343"/>
    <w:rsid w:val="00193356"/>
    <w:rsid w:val="00193486"/>
    <w:rsid w:val="0019356A"/>
    <w:rsid w:val="00195BEC"/>
    <w:rsid w:val="001973F2"/>
    <w:rsid w:val="0019766E"/>
    <w:rsid w:val="001A2787"/>
    <w:rsid w:val="001A3B5C"/>
    <w:rsid w:val="001A56E6"/>
    <w:rsid w:val="001B0D66"/>
    <w:rsid w:val="001B17F8"/>
    <w:rsid w:val="001B182F"/>
    <w:rsid w:val="001B2E96"/>
    <w:rsid w:val="001B31D5"/>
    <w:rsid w:val="001B4295"/>
    <w:rsid w:val="001B47AE"/>
    <w:rsid w:val="001C083A"/>
    <w:rsid w:val="001C29B3"/>
    <w:rsid w:val="001C337E"/>
    <w:rsid w:val="001C4BFB"/>
    <w:rsid w:val="001C5F94"/>
    <w:rsid w:val="001C706F"/>
    <w:rsid w:val="001D01D4"/>
    <w:rsid w:val="001D0E7F"/>
    <w:rsid w:val="001D16A0"/>
    <w:rsid w:val="001D228B"/>
    <w:rsid w:val="001D2774"/>
    <w:rsid w:val="001D2C01"/>
    <w:rsid w:val="001D3E35"/>
    <w:rsid w:val="001D4720"/>
    <w:rsid w:val="001D4C46"/>
    <w:rsid w:val="001D65C5"/>
    <w:rsid w:val="001E01B4"/>
    <w:rsid w:val="001E06AA"/>
    <w:rsid w:val="001E0962"/>
    <w:rsid w:val="001E17FB"/>
    <w:rsid w:val="001E2515"/>
    <w:rsid w:val="001E2914"/>
    <w:rsid w:val="001E3745"/>
    <w:rsid w:val="001E3EFF"/>
    <w:rsid w:val="001E57E5"/>
    <w:rsid w:val="001E7584"/>
    <w:rsid w:val="001F0044"/>
    <w:rsid w:val="001F0F04"/>
    <w:rsid w:val="001F1162"/>
    <w:rsid w:val="001F4556"/>
    <w:rsid w:val="001F6CB6"/>
    <w:rsid w:val="001F7149"/>
    <w:rsid w:val="001F7928"/>
    <w:rsid w:val="0020097F"/>
    <w:rsid w:val="00200ED2"/>
    <w:rsid w:val="002010F0"/>
    <w:rsid w:val="00203568"/>
    <w:rsid w:val="0020460C"/>
    <w:rsid w:val="0020497A"/>
    <w:rsid w:val="00204A58"/>
    <w:rsid w:val="002070A7"/>
    <w:rsid w:val="0021007A"/>
    <w:rsid w:val="00210EFD"/>
    <w:rsid w:val="0021289E"/>
    <w:rsid w:val="00212EE9"/>
    <w:rsid w:val="002167E0"/>
    <w:rsid w:val="00216C19"/>
    <w:rsid w:val="00220E4E"/>
    <w:rsid w:val="002215C5"/>
    <w:rsid w:val="00221E08"/>
    <w:rsid w:val="0022224F"/>
    <w:rsid w:val="002222C7"/>
    <w:rsid w:val="002235E6"/>
    <w:rsid w:val="00224386"/>
    <w:rsid w:val="002245F6"/>
    <w:rsid w:val="00224CA7"/>
    <w:rsid w:val="00225049"/>
    <w:rsid w:val="00226319"/>
    <w:rsid w:val="00226E65"/>
    <w:rsid w:val="0022760B"/>
    <w:rsid w:val="00227B4C"/>
    <w:rsid w:val="00231174"/>
    <w:rsid w:val="00234902"/>
    <w:rsid w:val="00234AC3"/>
    <w:rsid w:val="00235B44"/>
    <w:rsid w:val="00235EC6"/>
    <w:rsid w:val="00240F01"/>
    <w:rsid w:val="002453E4"/>
    <w:rsid w:val="002458B0"/>
    <w:rsid w:val="002460BF"/>
    <w:rsid w:val="0025332B"/>
    <w:rsid w:val="0025428F"/>
    <w:rsid w:val="00254369"/>
    <w:rsid w:val="00254BB3"/>
    <w:rsid w:val="002550FD"/>
    <w:rsid w:val="00255ED4"/>
    <w:rsid w:val="0025696C"/>
    <w:rsid w:val="0025763D"/>
    <w:rsid w:val="002601BC"/>
    <w:rsid w:val="002645D5"/>
    <w:rsid w:val="002646E9"/>
    <w:rsid w:val="0026553A"/>
    <w:rsid w:val="0026583E"/>
    <w:rsid w:val="00266D62"/>
    <w:rsid w:val="00267BE3"/>
    <w:rsid w:val="00271BB4"/>
    <w:rsid w:val="00272395"/>
    <w:rsid w:val="002730E3"/>
    <w:rsid w:val="00273EE0"/>
    <w:rsid w:val="0027505F"/>
    <w:rsid w:val="0027571E"/>
    <w:rsid w:val="00275A3E"/>
    <w:rsid w:val="00276014"/>
    <w:rsid w:val="00277039"/>
    <w:rsid w:val="002779B6"/>
    <w:rsid w:val="00280146"/>
    <w:rsid w:val="00281D59"/>
    <w:rsid w:val="00281EB4"/>
    <w:rsid w:val="00282EDF"/>
    <w:rsid w:val="0028466D"/>
    <w:rsid w:val="0028470E"/>
    <w:rsid w:val="002849DB"/>
    <w:rsid w:val="00285C84"/>
    <w:rsid w:val="00285D6C"/>
    <w:rsid w:val="00290C21"/>
    <w:rsid w:val="00292565"/>
    <w:rsid w:val="002939F0"/>
    <w:rsid w:val="00294C46"/>
    <w:rsid w:val="002951AB"/>
    <w:rsid w:val="002960C1"/>
    <w:rsid w:val="002962E9"/>
    <w:rsid w:val="00297C6D"/>
    <w:rsid w:val="002A02A4"/>
    <w:rsid w:val="002A0BD6"/>
    <w:rsid w:val="002A1898"/>
    <w:rsid w:val="002A19D9"/>
    <w:rsid w:val="002A3EB1"/>
    <w:rsid w:val="002A3F82"/>
    <w:rsid w:val="002A4410"/>
    <w:rsid w:val="002A6D5B"/>
    <w:rsid w:val="002A71EF"/>
    <w:rsid w:val="002A78CE"/>
    <w:rsid w:val="002A7AF8"/>
    <w:rsid w:val="002B2054"/>
    <w:rsid w:val="002B365D"/>
    <w:rsid w:val="002B36A7"/>
    <w:rsid w:val="002B3F8A"/>
    <w:rsid w:val="002B4E4C"/>
    <w:rsid w:val="002B5C1B"/>
    <w:rsid w:val="002B60CE"/>
    <w:rsid w:val="002B6334"/>
    <w:rsid w:val="002B69ED"/>
    <w:rsid w:val="002B794A"/>
    <w:rsid w:val="002C0464"/>
    <w:rsid w:val="002C3AAC"/>
    <w:rsid w:val="002C76A1"/>
    <w:rsid w:val="002D00A4"/>
    <w:rsid w:val="002D05C6"/>
    <w:rsid w:val="002D0FAE"/>
    <w:rsid w:val="002D4830"/>
    <w:rsid w:val="002D530C"/>
    <w:rsid w:val="002D6A8F"/>
    <w:rsid w:val="002E4E13"/>
    <w:rsid w:val="002E7003"/>
    <w:rsid w:val="002E70EB"/>
    <w:rsid w:val="002F5791"/>
    <w:rsid w:val="002F5F10"/>
    <w:rsid w:val="002F6EDB"/>
    <w:rsid w:val="00300DC9"/>
    <w:rsid w:val="00301835"/>
    <w:rsid w:val="00301972"/>
    <w:rsid w:val="003044E1"/>
    <w:rsid w:val="00305942"/>
    <w:rsid w:val="00307823"/>
    <w:rsid w:val="00307C95"/>
    <w:rsid w:val="00311CB9"/>
    <w:rsid w:val="00312715"/>
    <w:rsid w:val="00313603"/>
    <w:rsid w:val="0031613E"/>
    <w:rsid w:val="00316D91"/>
    <w:rsid w:val="00321B49"/>
    <w:rsid w:val="00323E24"/>
    <w:rsid w:val="0032710B"/>
    <w:rsid w:val="003303A3"/>
    <w:rsid w:val="00330979"/>
    <w:rsid w:val="00333CDD"/>
    <w:rsid w:val="00336A8C"/>
    <w:rsid w:val="00337C86"/>
    <w:rsid w:val="00341302"/>
    <w:rsid w:val="00341C95"/>
    <w:rsid w:val="003428C6"/>
    <w:rsid w:val="00343E0F"/>
    <w:rsid w:val="003474AC"/>
    <w:rsid w:val="00347F0B"/>
    <w:rsid w:val="00350008"/>
    <w:rsid w:val="00351C16"/>
    <w:rsid w:val="0035241D"/>
    <w:rsid w:val="003532BD"/>
    <w:rsid w:val="00355D95"/>
    <w:rsid w:val="0035624A"/>
    <w:rsid w:val="003562C7"/>
    <w:rsid w:val="00357C97"/>
    <w:rsid w:val="0036024E"/>
    <w:rsid w:val="003612A6"/>
    <w:rsid w:val="00361F58"/>
    <w:rsid w:val="00361FC4"/>
    <w:rsid w:val="00363549"/>
    <w:rsid w:val="00364691"/>
    <w:rsid w:val="00366760"/>
    <w:rsid w:val="00367CDA"/>
    <w:rsid w:val="00371409"/>
    <w:rsid w:val="003715E0"/>
    <w:rsid w:val="00372350"/>
    <w:rsid w:val="00372784"/>
    <w:rsid w:val="00373119"/>
    <w:rsid w:val="00373829"/>
    <w:rsid w:val="00375B09"/>
    <w:rsid w:val="00375C1C"/>
    <w:rsid w:val="00377452"/>
    <w:rsid w:val="0037797D"/>
    <w:rsid w:val="00381513"/>
    <w:rsid w:val="00382BCE"/>
    <w:rsid w:val="0038341B"/>
    <w:rsid w:val="003837B6"/>
    <w:rsid w:val="00384B79"/>
    <w:rsid w:val="00385F70"/>
    <w:rsid w:val="00386F59"/>
    <w:rsid w:val="003873E2"/>
    <w:rsid w:val="00387AD7"/>
    <w:rsid w:val="0039033D"/>
    <w:rsid w:val="00391121"/>
    <w:rsid w:val="00392CB0"/>
    <w:rsid w:val="00395C9E"/>
    <w:rsid w:val="00397846"/>
    <w:rsid w:val="00397BCE"/>
    <w:rsid w:val="00397CB5"/>
    <w:rsid w:val="003A0768"/>
    <w:rsid w:val="003A0DDF"/>
    <w:rsid w:val="003A1619"/>
    <w:rsid w:val="003A2331"/>
    <w:rsid w:val="003A2E1C"/>
    <w:rsid w:val="003A34F0"/>
    <w:rsid w:val="003A49B7"/>
    <w:rsid w:val="003A4EAA"/>
    <w:rsid w:val="003A66B9"/>
    <w:rsid w:val="003A74BA"/>
    <w:rsid w:val="003A7C97"/>
    <w:rsid w:val="003B213C"/>
    <w:rsid w:val="003B34A6"/>
    <w:rsid w:val="003B3B01"/>
    <w:rsid w:val="003B432A"/>
    <w:rsid w:val="003C0098"/>
    <w:rsid w:val="003C1847"/>
    <w:rsid w:val="003C24AC"/>
    <w:rsid w:val="003C26FE"/>
    <w:rsid w:val="003C29F1"/>
    <w:rsid w:val="003C3706"/>
    <w:rsid w:val="003C3710"/>
    <w:rsid w:val="003C3F7D"/>
    <w:rsid w:val="003C52E6"/>
    <w:rsid w:val="003C621F"/>
    <w:rsid w:val="003C70E5"/>
    <w:rsid w:val="003D03AA"/>
    <w:rsid w:val="003D0DB5"/>
    <w:rsid w:val="003D12B7"/>
    <w:rsid w:val="003D3231"/>
    <w:rsid w:val="003D3A75"/>
    <w:rsid w:val="003D40F2"/>
    <w:rsid w:val="003D4650"/>
    <w:rsid w:val="003D469E"/>
    <w:rsid w:val="003D5D2E"/>
    <w:rsid w:val="003D7115"/>
    <w:rsid w:val="003E18E6"/>
    <w:rsid w:val="003E1D0E"/>
    <w:rsid w:val="003E45E7"/>
    <w:rsid w:val="003E490B"/>
    <w:rsid w:val="003E4F84"/>
    <w:rsid w:val="003E66E5"/>
    <w:rsid w:val="003F09E5"/>
    <w:rsid w:val="003F16AB"/>
    <w:rsid w:val="003F1939"/>
    <w:rsid w:val="003F1FD2"/>
    <w:rsid w:val="003F24B7"/>
    <w:rsid w:val="003F3690"/>
    <w:rsid w:val="003F400B"/>
    <w:rsid w:val="003F4E31"/>
    <w:rsid w:val="003F5826"/>
    <w:rsid w:val="003F6BEF"/>
    <w:rsid w:val="003F7503"/>
    <w:rsid w:val="004014A8"/>
    <w:rsid w:val="0040262E"/>
    <w:rsid w:val="0040313A"/>
    <w:rsid w:val="004035AA"/>
    <w:rsid w:val="00404119"/>
    <w:rsid w:val="00406392"/>
    <w:rsid w:val="00406586"/>
    <w:rsid w:val="0040677F"/>
    <w:rsid w:val="00406E64"/>
    <w:rsid w:val="004071DC"/>
    <w:rsid w:val="00410A04"/>
    <w:rsid w:val="00410B61"/>
    <w:rsid w:val="004112A6"/>
    <w:rsid w:val="00413A2A"/>
    <w:rsid w:val="00417823"/>
    <w:rsid w:val="00417F03"/>
    <w:rsid w:val="0042095A"/>
    <w:rsid w:val="004214B3"/>
    <w:rsid w:val="00423984"/>
    <w:rsid w:val="004256BF"/>
    <w:rsid w:val="004257D0"/>
    <w:rsid w:val="00425916"/>
    <w:rsid w:val="00426B07"/>
    <w:rsid w:val="00426F72"/>
    <w:rsid w:val="004361AD"/>
    <w:rsid w:val="004366E0"/>
    <w:rsid w:val="00437790"/>
    <w:rsid w:val="00437FB6"/>
    <w:rsid w:val="004402C8"/>
    <w:rsid w:val="0044160A"/>
    <w:rsid w:val="0044161B"/>
    <w:rsid w:val="004435EA"/>
    <w:rsid w:val="00444D6E"/>
    <w:rsid w:val="00444DBF"/>
    <w:rsid w:val="004459C3"/>
    <w:rsid w:val="00447401"/>
    <w:rsid w:val="00450146"/>
    <w:rsid w:val="004502F1"/>
    <w:rsid w:val="00451D04"/>
    <w:rsid w:val="00451FA2"/>
    <w:rsid w:val="00452688"/>
    <w:rsid w:val="00452FF8"/>
    <w:rsid w:val="00454B9B"/>
    <w:rsid w:val="00455440"/>
    <w:rsid w:val="004555B6"/>
    <w:rsid w:val="0045690A"/>
    <w:rsid w:val="00456D90"/>
    <w:rsid w:val="004570EC"/>
    <w:rsid w:val="0045734C"/>
    <w:rsid w:val="00460A47"/>
    <w:rsid w:val="004615E0"/>
    <w:rsid w:val="00462E87"/>
    <w:rsid w:val="00462F81"/>
    <w:rsid w:val="0046577A"/>
    <w:rsid w:val="0046618B"/>
    <w:rsid w:val="00466885"/>
    <w:rsid w:val="00470F90"/>
    <w:rsid w:val="00470FD2"/>
    <w:rsid w:val="00471445"/>
    <w:rsid w:val="00475432"/>
    <w:rsid w:val="004761E7"/>
    <w:rsid w:val="004814F7"/>
    <w:rsid w:val="00482BAB"/>
    <w:rsid w:val="004841A8"/>
    <w:rsid w:val="00487FAC"/>
    <w:rsid w:val="00490DF4"/>
    <w:rsid w:val="004936C0"/>
    <w:rsid w:val="00494FB4"/>
    <w:rsid w:val="0049611A"/>
    <w:rsid w:val="00496B26"/>
    <w:rsid w:val="0049725F"/>
    <w:rsid w:val="004974E6"/>
    <w:rsid w:val="004A08B6"/>
    <w:rsid w:val="004A097F"/>
    <w:rsid w:val="004A1D05"/>
    <w:rsid w:val="004A1FEC"/>
    <w:rsid w:val="004A2E42"/>
    <w:rsid w:val="004A34BF"/>
    <w:rsid w:val="004A3AB3"/>
    <w:rsid w:val="004A3F26"/>
    <w:rsid w:val="004A3FA9"/>
    <w:rsid w:val="004A79C5"/>
    <w:rsid w:val="004B13E1"/>
    <w:rsid w:val="004B313A"/>
    <w:rsid w:val="004B4E4E"/>
    <w:rsid w:val="004B5C74"/>
    <w:rsid w:val="004B62BC"/>
    <w:rsid w:val="004B6F0D"/>
    <w:rsid w:val="004B7375"/>
    <w:rsid w:val="004B74A3"/>
    <w:rsid w:val="004C055E"/>
    <w:rsid w:val="004C059E"/>
    <w:rsid w:val="004C13A7"/>
    <w:rsid w:val="004C2AFF"/>
    <w:rsid w:val="004C4369"/>
    <w:rsid w:val="004C50A9"/>
    <w:rsid w:val="004C7652"/>
    <w:rsid w:val="004C7801"/>
    <w:rsid w:val="004D0545"/>
    <w:rsid w:val="004D17E0"/>
    <w:rsid w:val="004D2BE8"/>
    <w:rsid w:val="004D581A"/>
    <w:rsid w:val="004D793D"/>
    <w:rsid w:val="004E0DC7"/>
    <w:rsid w:val="004E3C46"/>
    <w:rsid w:val="004E607F"/>
    <w:rsid w:val="004E6431"/>
    <w:rsid w:val="004E6B63"/>
    <w:rsid w:val="004E770D"/>
    <w:rsid w:val="004E7B53"/>
    <w:rsid w:val="004F0942"/>
    <w:rsid w:val="004F0DB3"/>
    <w:rsid w:val="004F10FD"/>
    <w:rsid w:val="004F45DE"/>
    <w:rsid w:val="004F5347"/>
    <w:rsid w:val="004F6053"/>
    <w:rsid w:val="004F79BC"/>
    <w:rsid w:val="005000B9"/>
    <w:rsid w:val="00500B7A"/>
    <w:rsid w:val="005019A3"/>
    <w:rsid w:val="0050299D"/>
    <w:rsid w:val="00504508"/>
    <w:rsid w:val="00504795"/>
    <w:rsid w:val="00506DFB"/>
    <w:rsid w:val="00507188"/>
    <w:rsid w:val="00513D58"/>
    <w:rsid w:val="00515778"/>
    <w:rsid w:val="00515A41"/>
    <w:rsid w:val="00515BB6"/>
    <w:rsid w:val="00516D41"/>
    <w:rsid w:val="00520330"/>
    <w:rsid w:val="00521E06"/>
    <w:rsid w:val="00523A3B"/>
    <w:rsid w:val="00523D03"/>
    <w:rsid w:val="005247BD"/>
    <w:rsid w:val="00524C31"/>
    <w:rsid w:val="0052590C"/>
    <w:rsid w:val="0053037E"/>
    <w:rsid w:val="0053050D"/>
    <w:rsid w:val="0053298E"/>
    <w:rsid w:val="005370DC"/>
    <w:rsid w:val="00537421"/>
    <w:rsid w:val="00540AB4"/>
    <w:rsid w:val="005414E1"/>
    <w:rsid w:val="0054169F"/>
    <w:rsid w:val="00542328"/>
    <w:rsid w:val="005433EE"/>
    <w:rsid w:val="005440F1"/>
    <w:rsid w:val="005450D0"/>
    <w:rsid w:val="00545478"/>
    <w:rsid w:val="00546296"/>
    <w:rsid w:val="00547FC0"/>
    <w:rsid w:val="00547FEC"/>
    <w:rsid w:val="0055005E"/>
    <w:rsid w:val="00550FA0"/>
    <w:rsid w:val="0055126F"/>
    <w:rsid w:val="00552049"/>
    <w:rsid w:val="0055298F"/>
    <w:rsid w:val="00552E48"/>
    <w:rsid w:val="005537A7"/>
    <w:rsid w:val="005558CC"/>
    <w:rsid w:val="00555CDC"/>
    <w:rsid w:val="00560772"/>
    <w:rsid w:val="00562713"/>
    <w:rsid w:val="00563E9E"/>
    <w:rsid w:val="00565288"/>
    <w:rsid w:val="005656A3"/>
    <w:rsid w:val="00565968"/>
    <w:rsid w:val="00565CC2"/>
    <w:rsid w:val="00567F7D"/>
    <w:rsid w:val="005704AF"/>
    <w:rsid w:val="00570A9C"/>
    <w:rsid w:val="0057334C"/>
    <w:rsid w:val="00573541"/>
    <w:rsid w:val="00573DE2"/>
    <w:rsid w:val="00574256"/>
    <w:rsid w:val="005746B2"/>
    <w:rsid w:val="00575794"/>
    <w:rsid w:val="00575B9A"/>
    <w:rsid w:val="005769C5"/>
    <w:rsid w:val="00576C45"/>
    <w:rsid w:val="005770B2"/>
    <w:rsid w:val="00577891"/>
    <w:rsid w:val="00581217"/>
    <w:rsid w:val="00581701"/>
    <w:rsid w:val="0058201C"/>
    <w:rsid w:val="00582BA5"/>
    <w:rsid w:val="00583CE3"/>
    <w:rsid w:val="00583EED"/>
    <w:rsid w:val="00584E9D"/>
    <w:rsid w:val="00586FFA"/>
    <w:rsid w:val="005908FC"/>
    <w:rsid w:val="0059096F"/>
    <w:rsid w:val="005909CA"/>
    <w:rsid w:val="00594EB6"/>
    <w:rsid w:val="00596F06"/>
    <w:rsid w:val="005972FD"/>
    <w:rsid w:val="00597439"/>
    <w:rsid w:val="00597DA7"/>
    <w:rsid w:val="005A0DA0"/>
    <w:rsid w:val="005A1240"/>
    <w:rsid w:val="005A1494"/>
    <w:rsid w:val="005A1B62"/>
    <w:rsid w:val="005A339E"/>
    <w:rsid w:val="005A5218"/>
    <w:rsid w:val="005A5E60"/>
    <w:rsid w:val="005B541B"/>
    <w:rsid w:val="005B545F"/>
    <w:rsid w:val="005B6195"/>
    <w:rsid w:val="005B7B72"/>
    <w:rsid w:val="005C2282"/>
    <w:rsid w:val="005C4AA9"/>
    <w:rsid w:val="005C4EAE"/>
    <w:rsid w:val="005C7EDF"/>
    <w:rsid w:val="005D56A2"/>
    <w:rsid w:val="005D686F"/>
    <w:rsid w:val="005D734D"/>
    <w:rsid w:val="005D7897"/>
    <w:rsid w:val="005E1CC6"/>
    <w:rsid w:val="005E222B"/>
    <w:rsid w:val="005E22BC"/>
    <w:rsid w:val="005E2BA3"/>
    <w:rsid w:val="005E54AC"/>
    <w:rsid w:val="005E6387"/>
    <w:rsid w:val="005E65C9"/>
    <w:rsid w:val="005F2CCA"/>
    <w:rsid w:val="005F61BA"/>
    <w:rsid w:val="005F6392"/>
    <w:rsid w:val="005F7C64"/>
    <w:rsid w:val="00600567"/>
    <w:rsid w:val="006032AA"/>
    <w:rsid w:val="006034B4"/>
    <w:rsid w:val="00603A3A"/>
    <w:rsid w:val="00604DA8"/>
    <w:rsid w:val="00605635"/>
    <w:rsid w:val="0061045A"/>
    <w:rsid w:val="0061163F"/>
    <w:rsid w:val="00611CAC"/>
    <w:rsid w:val="00611CE4"/>
    <w:rsid w:val="006120BD"/>
    <w:rsid w:val="006139EF"/>
    <w:rsid w:val="00614360"/>
    <w:rsid w:val="006143D2"/>
    <w:rsid w:val="00614B89"/>
    <w:rsid w:val="00615512"/>
    <w:rsid w:val="00615633"/>
    <w:rsid w:val="00616FB4"/>
    <w:rsid w:val="0061705D"/>
    <w:rsid w:val="00621A28"/>
    <w:rsid w:val="00622473"/>
    <w:rsid w:val="00624D71"/>
    <w:rsid w:val="006250DC"/>
    <w:rsid w:val="00626770"/>
    <w:rsid w:val="006317DC"/>
    <w:rsid w:val="00631CA3"/>
    <w:rsid w:val="00632753"/>
    <w:rsid w:val="0063345D"/>
    <w:rsid w:val="006351EE"/>
    <w:rsid w:val="00636709"/>
    <w:rsid w:val="00636DC2"/>
    <w:rsid w:val="006402E5"/>
    <w:rsid w:val="00641DD8"/>
    <w:rsid w:val="0065103D"/>
    <w:rsid w:val="00651E1D"/>
    <w:rsid w:val="0065219D"/>
    <w:rsid w:val="00653022"/>
    <w:rsid w:val="006539D3"/>
    <w:rsid w:val="00653B7D"/>
    <w:rsid w:val="00655995"/>
    <w:rsid w:val="006559CF"/>
    <w:rsid w:val="006562A4"/>
    <w:rsid w:val="00656AF7"/>
    <w:rsid w:val="00657A24"/>
    <w:rsid w:val="00660277"/>
    <w:rsid w:val="0066118D"/>
    <w:rsid w:val="0066262C"/>
    <w:rsid w:val="00663C65"/>
    <w:rsid w:val="00665522"/>
    <w:rsid w:val="006660DF"/>
    <w:rsid w:val="006661FF"/>
    <w:rsid w:val="0066643C"/>
    <w:rsid w:val="00666460"/>
    <w:rsid w:val="00666A8A"/>
    <w:rsid w:val="00667876"/>
    <w:rsid w:val="00667E74"/>
    <w:rsid w:val="00670548"/>
    <w:rsid w:val="0067073F"/>
    <w:rsid w:val="00670987"/>
    <w:rsid w:val="00670AEC"/>
    <w:rsid w:val="00670C22"/>
    <w:rsid w:val="00671083"/>
    <w:rsid w:val="0067331C"/>
    <w:rsid w:val="006736F1"/>
    <w:rsid w:val="00674ADB"/>
    <w:rsid w:val="00674B75"/>
    <w:rsid w:val="0067594A"/>
    <w:rsid w:val="00675AF5"/>
    <w:rsid w:val="00675AFF"/>
    <w:rsid w:val="006804E5"/>
    <w:rsid w:val="00681AF1"/>
    <w:rsid w:val="00682CEE"/>
    <w:rsid w:val="006833AA"/>
    <w:rsid w:val="00686AD6"/>
    <w:rsid w:val="00686CEF"/>
    <w:rsid w:val="00692B5B"/>
    <w:rsid w:val="00694B6F"/>
    <w:rsid w:val="0069566F"/>
    <w:rsid w:val="00695AF6"/>
    <w:rsid w:val="00697A9C"/>
    <w:rsid w:val="006A15A4"/>
    <w:rsid w:val="006A178A"/>
    <w:rsid w:val="006A3D6A"/>
    <w:rsid w:val="006A4FDC"/>
    <w:rsid w:val="006A6812"/>
    <w:rsid w:val="006A6A33"/>
    <w:rsid w:val="006B05AA"/>
    <w:rsid w:val="006B331B"/>
    <w:rsid w:val="006B400D"/>
    <w:rsid w:val="006B4DFD"/>
    <w:rsid w:val="006B6C2D"/>
    <w:rsid w:val="006B7597"/>
    <w:rsid w:val="006C059D"/>
    <w:rsid w:val="006C2C92"/>
    <w:rsid w:val="006C4DDD"/>
    <w:rsid w:val="006C5173"/>
    <w:rsid w:val="006C649A"/>
    <w:rsid w:val="006C6DBB"/>
    <w:rsid w:val="006D3AAD"/>
    <w:rsid w:val="006D4523"/>
    <w:rsid w:val="006D480E"/>
    <w:rsid w:val="006D700F"/>
    <w:rsid w:val="006E05BF"/>
    <w:rsid w:val="006E1E9A"/>
    <w:rsid w:val="006E32CF"/>
    <w:rsid w:val="006E3C17"/>
    <w:rsid w:val="006F05C7"/>
    <w:rsid w:val="006F11BA"/>
    <w:rsid w:val="006F1CDC"/>
    <w:rsid w:val="006F3EC9"/>
    <w:rsid w:val="006F5414"/>
    <w:rsid w:val="006F5E95"/>
    <w:rsid w:val="006F5EB3"/>
    <w:rsid w:val="007000C4"/>
    <w:rsid w:val="00700CBB"/>
    <w:rsid w:val="00701954"/>
    <w:rsid w:val="00702189"/>
    <w:rsid w:val="00702A7B"/>
    <w:rsid w:val="0070348A"/>
    <w:rsid w:val="0070350D"/>
    <w:rsid w:val="00706338"/>
    <w:rsid w:val="00710F3F"/>
    <w:rsid w:val="00712B43"/>
    <w:rsid w:val="00712EEB"/>
    <w:rsid w:val="00713CB0"/>
    <w:rsid w:val="00715131"/>
    <w:rsid w:val="00715C81"/>
    <w:rsid w:val="00717068"/>
    <w:rsid w:val="007210BC"/>
    <w:rsid w:val="00721CE7"/>
    <w:rsid w:val="00722B0E"/>
    <w:rsid w:val="00723C6E"/>
    <w:rsid w:val="00724313"/>
    <w:rsid w:val="00724DB6"/>
    <w:rsid w:val="00725B26"/>
    <w:rsid w:val="007318E8"/>
    <w:rsid w:val="0073228B"/>
    <w:rsid w:val="00734475"/>
    <w:rsid w:val="00734EDE"/>
    <w:rsid w:val="00735E5F"/>
    <w:rsid w:val="00736ABB"/>
    <w:rsid w:val="007401B4"/>
    <w:rsid w:val="00741CC9"/>
    <w:rsid w:val="00742C90"/>
    <w:rsid w:val="00742F3A"/>
    <w:rsid w:val="007446DA"/>
    <w:rsid w:val="00745216"/>
    <w:rsid w:val="00746C57"/>
    <w:rsid w:val="00746E6C"/>
    <w:rsid w:val="007472B9"/>
    <w:rsid w:val="00750EBE"/>
    <w:rsid w:val="00753453"/>
    <w:rsid w:val="007535C9"/>
    <w:rsid w:val="007542BC"/>
    <w:rsid w:val="00754BA3"/>
    <w:rsid w:val="00755CBC"/>
    <w:rsid w:val="0076012F"/>
    <w:rsid w:val="00760FBB"/>
    <w:rsid w:val="00761049"/>
    <w:rsid w:val="00761515"/>
    <w:rsid w:val="007622F4"/>
    <w:rsid w:val="00765340"/>
    <w:rsid w:val="00765AEE"/>
    <w:rsid w:val="00767CA8"/>
    <w:rsid w:val="007727B1"/>
    <w:rsid w:val="00773253"/>
    <w:rsid w:val="007739F8"/>
    <w:rsid w:val="00773D72"/>
    <w:rsid w:val="00774253"/>
    <w:rsid w:val="00775483"/>
    <w:rsid w:val="00775557"/>
    <w:rsid w:val="007765A3"/>
    <w:rsid w:val="00777997"/>
    <w:rsid w:val="007802BA"/>
    <w:rsid w:val="00780ECD"/>
    <w:rsid w:val="00781673"/>
    <w:rsid w:val="00783CB0"/>
    <w:rsid w:val="00785442"/>
    <w:rsid w:val="0078709C"/>
    <w:rsid w:val="007905B6"/>
    <w:rsid w:val="00791DD9"/>
    <w:rsid w:val="00791E4C"/>
    <w:rsid w:val="00791FF9"/>
    <w:rsid w:val="0079452F"/>
    <w:rsid w:val="00794A4D"/>
    <w:rsid w:val="00794B79"/>
    <w:rsid w:val="00794D0A"/>
    <w:rsid w:val="00794FC4"/>
    <w:rsid w:val="00795DAE"/>
    <w:rsid w:val="007967EC"/>
    <w:rsid w:val="00796EA9"/>
    <w:rsid w:val="007A135F"/>
    <w:rsid w:val="007A6026"/>
    <w:rsid w:val="007A62ED"/>
    <w:rsid w:val="007A76CD"/>
    <w:rsid w:val="007A7EFC"/>
    <w:rsid w:val="007B0C4D"/>
    <w:rsid w:val="007B0C8E"/>
    <w:rsid w:val="007B1B59"/>
    <w:rsid w:val="007B27CB"/>
    <w:rsid w:val="007B379A"/>
    <w:rsid w:val="007B3F4D"/>
    <w:rsid w:val="007B5C44"/>
    <w:rsid w:val="007B64F0"/>
    <w:rsid w:val="007B663E"/>
    <w:rsid w:val="007B7DFB"/>
    <w:rsid w:val="007C11DB"/>
    <w:rsid w:val="007C12F6"/>
    <w:rsid w:val="007C4FA0"/>
    <w:rsid w:val="007C78AC"/>
    <w:rsid w:val="007D069B"/>
    <w:rsid w:val="007D1B8A"/>
    <w:rsid w:val="007D2653"/>
    <w:rsid w:val="007D26FF"/>
    <w:rsid w:val="007D30BD"/>
    <w:rsid w:val="007D360E"/>
    <w:rsid w:val="007D39BB"/>
    <w:rsid w:val="007D68BF"/>
    <w:rsid w:val="007E0BD5"/>
    <w:rsid w:val="007E1043"/>
    <w:rsid w:val="007E23D8"/>
    <w:rsid w:val="007E3921"/>
    <w:rsid w:val="007E6322"/>
    <w:rsid w:val="007E7AFC"/>
    <w:rsid w:val="007F0A6D"/>
    <w:rsid w:val="007F1115"/>
    <w:rsid w:val="007F29C3"/>
    <w:rsid w:val="007F3CD6"/>
    <w:rsid w:val="007F53F0"/>
    <w:rsid w:val="007F7F4E"/>
    <w:rsid w:val="008012E0"/>
    <w:rsid w:val="00801865"/>
    <w:rsid w:val="00803A05"/>
    <w:rsid w:val="0080469D"/>
    <w:rsid w:val="00805CAC"/>
    <w:rsid w:val="0080630D"/>
    <w:rsid w:val="00807710"/>
    <w:rsid w:val="008103CC"/>
    <w:rsid w:val="00811634"/>
    <w:rsid w:val="0081378F"/>
    <w:rsid w:val="0081752F"/>
    <w:rsid w:val="00817C1F"/>
    <w:rsid w:val="00820416"/>
    <w:rsid w:val="00823E4D"/>
    <w:rsid w:val="00824E7C"/>
    <w:rsid w:val="00826794"/>
    <w:rsid w:val="0082684E"/>
    <w:rsid w:val="008269D6"/>
    <w:rsid w:val="0082715C"/>
    <w:rsid w:val="0082744E"/>
    <w:rsid w:val="00827477"/>
    <w:rsid w:val="00827F27"/>
    <w:rsid w:val="008333CF"/>
    <w:rsid w:val="00833892"/>
    <w:rsid w:val="00834D3D"/>
    <w:rsid w:val="008362BB"/>
    <w:rsid w:val="0083638C"/>
    <w:rsid w:val="008366A6"/>
    <w:rsid w:val="008369D7"/>
    <w:rsid w:val="00836A5B"/>
    <w:rsid w:val="00840B9B"/>
    <w:rsid w:val="00840C5F"/>
    <w:rsid w:val="0084137E"/>
    <w:rsid w:val="008414B5"/>
    <w:rsid w:val="008419D3"/>
    <w:rsid w:val="00841F0E"/>
    <w:rsid w:val="0084210C"/>
    <w:rsid w:val="00842136"/>
    <w:rsid w:val="008423C8"/>
    <w:rsid w:val="00845C4F"/>
    <w:rsid w:val="00846599"/>
    <w:rsid w:val="008468D0"/>
    <w:rsid w:val="0085035C"/>
    <w:rsid w:val="00850406"/>
    <w:rsid w:val="008504F1"/>
    <w:rsid w:val="00851379"/>
    <w:rsid w:val="00853E22"/>
    <w:rsid w:val="00857C9E"/>
    <w:rsid w:val="008626E5"/>
    <w:rsid w:val="0086396C"/>
    <w:rsid w:val="0086480C"/>
    <w:rsid w:val="00866BD1"/>
    <w:rsid w:val="0086778E"/>
    <w:rsid w:val="0087149F"/>
    <w:rsid w:val="0087214C"/>
    <w:rsid w:val="008723D8"/>
    <w:rsid w:val="008736B1"/>
    <w:rsid w:val="008743EB"/>
    <w:rsid w:val="00875B0B"/>
    <w:rsid w:val="0088023E"/>
    <w:rsid w:val="008808BD"/>
    <w:rsid w:val="00880E65"/>
    <w:rsid w:val="00881A62"/>
    <w:rsid w:val="00881B48"/>
    <w:rsid w:val="00883517"/>
    <w:rsid w:val="0088374E"/>
    <w:rsid w:val="008840B2"/>
    <w:rsid w:val="0088469E"/>
    <w:rsid w:val="00885777"/>
    <w:rsid w:val="00885A39"/>
    <w:rsid w:val="00885CBD"/>
    <w:rsid w:val="00887485"/>
    <w:rsid w:val="00887B60"/>
    <w:rsid w:val="008917E8"/>
    <w:rsid w:val="00892759"/>
    <w:rsid w:val="008940E5"/>
    <w:rsid w:val="00894EB4"/>
    <w:rsid w:val="00895F96"/>
    <w:rsid w:val="008A1338"/>
    <w:rsid w:val="008A26AC"/>
    <w:rsid w:val="008A2A79"/>
    <w:rsid w:val="008A3563"/>
    <w:rsid w:val="008A37A4"/>
    <w:rsid w:val="008A3A48"/>
    <w:rsid w:val="008A6725"/>
    <w:rsid w:val="008A7405"/>
    <w:rsid w:val="008B0171"/>
    <w:rsid w:val="008B1E5D"/>
    <w:rsid w:val="008B3996"/>
    <w:rsid w:val="008B3A24"/>
    <w:rsid w:val="008B4C3D"/>
    <w:rsid w:val="008B67DE"/>
    <w:rsid w:val="008C0D45"/>
    <w:rsid w:val="008C2FCE"/>
    <w:rsid w:val="008C3F91"/>
    <w:rsid w:val="008C7B01"/>
    <w:rsid w:val="008D1695"/>
    <w:rsid w:val="008D183A"/>
    <w:rsid w:val="008D4812"/>
    <w:rsid w:val="008D69A6"/>
    <w:rsid w:val="008D7554"/>
    <w:rsid w:val="008E05BF"/>
    <w:rsid w:val="008E12EE"/>
    <w:rsid w:val="008E22EC"/>
    <w:rsid w:val="008E2DD0"/>
    <w:rsid w:val="008E52EC"/>
    <w:rsid w:val="008E7A4E"/>
    <w:rsid w:val="008F1C38"/>
    <w:rsid w:val="008F1D42"/>
    <w:rsid w:val="008F274F"/>
    <w:rsid w:val="008F3A21"/>
    <w:rsid w:val="008F47BA"/>
    <w:rsid w:val="008F642B"/>
    <w:rsid w:val="009017E8"/>
    <w:rsid w:val="00901D63"/>
    <w:rsid w:val="0090202B"/>
    <w:rsid w:val="0090267A"/>
    <w:rsid w:val="00905956"/>
    <w:rsid w:val="00907150"/>
    <w:rsid w:val="009072E0"/>
    <w:rsid w:val="0090773D"/>
    <w:rsid w:val="009111CB"/>
    <w:rsid w:val="0091321E"/>
    <w:rsid w:val="00916356"/>
    <w:rsid w:val="00916D25"/>
    <w:rsid w:val="00920FC0"/>
    <w:rsid w:val="009231BA"/>
    <w:rsid w:val="009245A5"/>
    <w:rsid w:val="00924ABD"/>
    <w:rsid w:val="00926377"/>
    <w:rsid w:val="00926CFB"/>
    <w:rsid w:val="00927A89"/>
    <w:rsid w:val="0093141F"/>
    <w:rsid w:val="0093213E"/>
    <w:rsid w:val="00934F1F"/>
    <w:rsid w:val="009358A1"/>
    <w:rsid w:val="009360F4"/>
    <w:rsid w:val="00936217"/>
    <w:rsid w:val="0093635E"/>
    <w:rsid w:val="0093665D"/>
    <w:rsid w:val="00936DB4"/>
    <w:rsid w:val="0094255E"/>
    <w:rsid w:val="00943707"/>
    <w:rsid w:val="00944DE6"/>
    <w:rsid w:val="00947184"/>
    <w:rsid w:val="009515C7"/>
    <w:rsid w:val="009523F9"/>
    <w:rsid w:val="00952959"/>
    <w:rsid w:val="00953423"/>
    <w:rsid w:val="0095528E"/>
    <w:rsid w:val="0096245C"/>
    <w:rsid w:val="00964AA4"/>
    <w:rsid w:val="00965F44"/>
    <w:rsid w:val="00966B70"/>
    <w:rsid w:val="00967971"/>
    <w:rsid w:val="009734E0"/>
    <w:rsid w:val="00973974"/>
    <w:rsid w:val="00974D48"/>
    <w:rsid w:val="00975315"/>
    <w:rsid w:val="009753BE"/>
    <w:rsid w:val="009758B3"/>
    <w:rsid w:val="00975F77"/>
    <w:rsid w:val="00976312"/>
    <w:rsid w:val="00976D54"/>
    <w:rsid w:val="00977DC1"/>
    <w:rsid w:val="0098065A"/>
    <w:rsid w:val="00980845"/>
    <w:rsid w:val="00980BBE"/>
    <w:rsid w:val="009812FC"/>
    <w:rsid w:val="00983D12"/>
    <w:rsid w:val="00983E1A"/>
    <w:rsid w:val="00984E5C"/>
    <w:rsid w:val="00986CA8"/>
    <w:rsid w:val="009870E1"/>
    <w:rsid w:val="00987B55"/>
    <w:rsid w:val="00990910"/>
    <w:rsid w:val="0099225A"/>
    <w:rsid w:val="009924EE"/>
    <w:rsid w:val="00992CEA"/>
    <w:rsid w:val="009933FF"/>
    <w:rsid w:val="009946A8"/>
    <w:rsid w:val="009966C7"/>
    <w:rsid w:val="0099700F"/>
    <w:rsid w:val="0099720D"/>
    <w:rsid w:val="009A18BD"/>
    <w:rsid w:val="009A2011"/>
    <w:rsid w:val="009A26E6"/>
    <w:rsid w:val="009A27AD"/>
    <w:rsid w:val="009A295F"/>
    <w:rsid w:val="009A2FBD"/>
    <w:rsid w:val="009A63DF"/>
    <w:rsid w:val="009B11B7"/>
    <w:rsid w:val="009B11C8"/>
    <w:rsid w:val="009B17CF"/>
    <w:rsid w:val="009B2D66"/>
    <w:rsid w:val="009B364E"/>
    <w:rsid w:val="009B3B8C"/>
    <w:rsid w:val="009B501E"/>
    <w:rsid w:val="009B7B22"/>
    <w:rsid w:val="009C1BF1"/>
    <w:rsid w:val="009C253A"/>
    <w:rsid w:val="009C41B5"/>
    <w:rsid w:val="009C4F5C"/>
    <w:rsid w:val="009C53C9"/>
    <w:rsid w:val="009C64FB"/>
    <w:rsid w:val="009C6DF4"/>
    <w:rsid w:val="009C6FAA"/>
    <w:rsid w:val="009C7551"/>
    <w:rsid w:val="009D090F"/>
    <w:rsid w:val="009D0EC1"/>
    <w:rsid w:val="009D1818"/>
    <w:rsid w:val="009D23ED"/>
    <w:rsid w:val="009D3641"/>
    <w:rsid w:val="009D489A"/>
    <w:rsid w:val="009D501A"/>
    <w:rsid w:val="009D5DF2"/>
    <w:rsid w:val="009D64F8"/>
    <w:rsid w:val="009D762D"/>
    <w:rsid w:val="009D7C65"/>
    <w:rsid w:val="009D7D06"/>
    <w:rsid w:val="009E0896"/>
    <w:rsid w:val="009E1ACD"/>
    <w:rsid w:val="009E3AA1"/>
    <w:rsid w:val="009E47BC"/>
    <w:rsid w:val="009E4E3A"/>
    <w:rsid w:val="009E7FBD"/>
    <w:rsid w:val="009F0889"/>
    <w:rsid w:val="009F094A"/>
    <w:rsid w:val="009F0CDE"/>
    <w:rsid w:val="009F272C"/>
    <w:rsid w:val="009F3413"/>
    <w:rsid w:val="009F4A71"/>
    <w:rsid w:val="009F6ADC"/>
    <w:rsid w:val="009F70B6"/>
    <w:rsid w:val="009F7661"/>
    <w:rsid w:val="009F7F3D"/>
    <w:rsid w:val="00A02762"/>
    <w:rsid w:val="00A02927"/>
    <w:rsid w:val="00A033BE"/>
    <w:rsid w:val="00A0678B"/>
    <w:rsid w:val="00A07876"/>
    <w:rsid w:val="00A07A27"/>
    <w:rsid w:val="00A10560"/>
    <w:rsid w:val="00A10C9B"/>
    <w:rsid w:val="00A11047"/>
    <w:rsid w:val="00A14844"/>
    <w:rsid w:val="00A14CBB"/>
    <w:rsid w:val="00A14FC2"/>
    <w:rsid w:val="00A1613E"/>
    <w:rsid w:val="00A178AB"/>
    <w:rsid w:val="00A20E1E"/>
    <w:rsid w:val="00A2272C"/>
    <w:rsid w:val="00A22C80"/>
    <w:rsid w:val="00A23C44"/>
    <w:rsid w:val="00A24413"/>
    <w:rsid w:val="00A24B89"/>
    <w:rsid w:val="00A258AC"/>
    <w:rsid w:val="00A25BF0"/>
    <w:rsid w:val="00A273DA"/>
    <w:rsid w:val="00A300FD"/>
    <w:rsid w:val="00A3125B"/>
    <w:rsid w:val="00A3235B"/>
    <w:rsid w:val="00A33E0C"/>
    <w:rsid w:val="00A3482E"/>
    <w:rsid w:val="00A36B78"/>
    <w:rsid w:val="00A373F8"/>
    <w:rsid w:val="00A41B79"/>
    <w:rsid w:val="00A421A3"/>
    <w:rsid w:val="00A4278E"/>
    <w:rsid w:val="00A432F7"/>
    <w:rsid w:val="00A43642"/>
    <w:rsid w:val="00A46826"/>
    <w:rsid w:val="00A46C3E"/>
    <w:rsid w:val="00A47BFE"/>
    <w:rsid w:val="00A54723"/>
    <w:rsid w:val="00A54FBB"/>
    <w:rsid w:val="00A577B0"/>
    <w:rsid w:val="00A634A6"/>
    <w:rsid w:val="00A63F4E"/>
    <w:rsid w:val="00A64340"/>
    <w:rsid w:val="00A70DE4"/>
    <w:rsid w:val="00A71597"/>
    <w:rsid w:val="00A71E1B"/>
    <w:rsid w:val="00A72AB1"/>
    <w:rsid w:val="00A7409B"/>
    <w:rsid w:val="00A752D8"/>
    <w:rsid w:val="00A80282"/>
    <w:rsid w:val="00A815B4"/>
    <w:rsid w:val="00A81E42"/>
    <w:rsid w:val="00A83659"/>
    <w:rsid w:val="00A844D6"/>
    <w:rsid w:val="00A85356"/>
    <w:rsid w:val="00A91D52"/>
    <w:rsid w:val="00A92642"/>
    <w:rsid w:val="00A92817"/>
    <w:rsid w:val="00A93449"/>
    <w:rsid w:val="00A955C8"/>
    <w:rsid w:val="00A96D05"/>
    <w:rsid w:val="00A97E56"/>
    <w:rsid w:val="00AA0CC7"/>
    <w:rsid w:val="00AA25B9"/>
    <w:rsid w:val="00AA2CDE"/>
    <w:rsid w:val="00AA3FAC"/>
    <w:rsid w:val="00AA75FC"/>
    <w:rsid w:val="00AB085C"/>
    <w:rsid w:val="00AB19E8"/>
    <w:rsid w:val="00AB26FB"/>
    <w:rsid w:val="00AB2B8A"/>
    <w:rsid w:val="00AB2EDD"/>
    <w:rsid w:val="00AB3061"/>
    <w:rsid w:val="00AB30BF"/>
    <w:rsid w:val="00AB56A4"/>
    <w:rsid w:val="00AB6F0E"/>
    <w:rsid w:val="00AB77BD"/>
    <w:rsid w:val="00AB7F4D"/>
    <w:rsid w:val="00AC0079"/>
    <w:rsid w:val="00AC15A4"/>
    <w:rsid w:val="00AC1949"/>
    <w:rsid w:val="00AC25CF"/>
    <w:rsid w:val="00AC4EF6"/>
    <w:rsid w:val="00AD268B"/>
    <w:rsid w:val="00AD353A"/>
    <w:rsid w:val="00AD433F"/>
    <w:rsid w:val="00AD7DEB"/>
    <w:rsid w:val="00AE04A4"/>
    <w:rsid w:val="00AE096F"/>
    <w:rsid w:val="00AE0F04"/>
    <w:rsid w:val="00AE1B51"/>
    <w:rsid w:val="00AE30E8"/>
    <w:rsid w:val="00AE3E44"/>
    <w:rsid w:val="00AE440B"/>
    <w:rsid w:val="00AE4F16"/>
    <w:rsid w:val="00AE4F5D"/>
    <w:rsid w:val="00AF3CCC"/>
    <w:rsid w:val="00AF4836"/>
    <w:rsid w:val="00AF4A5F"/>
    <w:rsid w:val="00AF4DD0"/>
    <w:rsid w:val="00AF7168"/>
    <w:rsid w:val="00B0447D"/>
    <w:rsid w:val="00B04ED7"/>
    <w:rsid w:val="00B051B6"/>
    <w:rsid w:val="00B06148"/>
    <w:rsid w:val="00B06307"/>
    <w:rsid w:val="00B07FF1"/>
    <w:rsid w:val="00B11C04"/>
    <w:rsid w:val="00B127E2"/>
    <w:rsid w:val="00B13646"/>
    <w:rsid w:val="00B137A3"/>
    <w:rsid w:val="00B147C4"/>
    <w:rsid w:val="00B14F10"/>
    <w:rsid w:val="00B17114"/>
    <w:rsid w:val="00B17AE6"/>
    <w:rsid w:val="00B240C9"/>
    <w:rsid w:val="00B27608"/>
    <w:rsid w:val="00B279D5"/>
    <w:rsid w:val="00B3085C"/>
    <w:rsid w:val="00B35BD8"/>
    <w:rsid w:val="00B35DF1"/>
    <w:rsid w:val="00B378E7"/>
    <w:rsid w:val="00B37F19"/>
    <w:rsid w:val="00B40136"/>
    <w:rsid w:val="00B405CA"/>
    <w:rsid w:val="00B40A76"/>
    <w:rsid w:val="00B41D14"/>
    <w:rsid w:val="00B42122"/>
    <w:rsid w:val="00B448BB"/>
    <w:rsid w:val="00B45A15"/>
    <w:rsid w:val="00B463C8"/>
    <w:rsid w:val="00B471D0"/>
    <w:rsid w:val="00B53D87"/>
    <w:rsid w:val="00B54169"/>
    <w:rsid w:val="00B56840"/>
    <w:rsid w:val="00B56E1B"/>
    <w:rsid w:val="00B57DD8"/>
    <w:rsid w:val="00B60006"/>
    <w:rsid w:val="00B60C92"/>
    <w:rsid w:val="00B625E8"/>
    <w:rsid w:val="00B6334E"/>
    <w:rsid w:val="00B63CCA"/>
    <w:rsid w:val="00B64586"/>
    <w:rsid w:val="00B64E47"/>
    <w:rsid w:val="00B64F09"/>
    <w:rsid w:val="00B65A15"/>
    <w:rsid w:val="00B67846"/>
    <w:rsid w:val="00B67891"/>
    <w:rsid w:val="00B67B76"/>
    <w:rsid w:val="00B67EC6"/>
    <w:rsid w:val="00B71450"/>
    <w:rsid w:val="00B74D65"/>
    <w:rsid w:val="00B76498"/>
    <w:rsid w:val="00B77AFC"/>
    <w:rsid w:val="00B80ACB"/>
    <w:rsid w:val="00B82CA8"/>
    <w:rsid w:val="00B85140"/>
    <w:rsid w:val="00B85979"/>
    <w:rsid w:val="00B86F95"/>
    <w:rsid w:val="00B87EAB"/>
    <w:rsid w:val="00B92820"/>
    <w:rsid w:val="00B94398"/>
    <w:rsid w:val="00B96374"/>
    <w:rsid w:val="00B97E4D"/>
    <w:rsid w:val="00BA253B"/>
    <w:rsid w:val="00BA4C99"/>
    <w:rsid w:val="00BA6966"/>
    <w:rsid w:val="00BA6A6E"/>
    <w:rsid w:val="00BA76BA"/>
    <w:rsid w:val="00BB068A"/>
    <w:rsid w:val="00BB0785"/>
    <w:rsid w:val="00BB1FFD"/>
    <w:rsid w:val="00BB4AC0"/>
    <w:rsid w:val="00BB4DEC"/>
    <w:rsid w:val="00BB6943"/>
    <w:rsid w:val="00BB6D42"/>
    <w:rsid w:val="00BC02A6"/>
    <w:rsid w:val="00BC1058"/>
    <w:rsid w:val="00BC1B6A"/>
    <w:rsid w:val="00BC3214"/>
    <w:rsid w:val="00BC3D9C"/>
    <w:rsid w:val="00BC3D9E"/>
    <w:rsid w:val="00BC6E3B"/>
    <w:rsid w:val="00BD07F0"/>
    <w:rsid w:val="00BD4239"/>
    <w:rsid w:val="00BD702D"/>
    <w:rsid w:val="00BE1690"/>
    <w:rsid w:val="00BE415D"/>
    <w:rsid w:val="00BE4E90"/>
    <w:rsid w:val="00BE69BF"/>
    <w:rsid w:val="00BF0910"/>
    <w:rsid w:val="00BF0BB1"/>
    <w:rsid w:val="00BF1006"/>
    <w:rsid w:val="00BF36B1"/>
    <w:rsid w:val="00BF52D3"/>
    <w:rsid w:val="00C05817"/>
    <w:rsid w:val="00C05BF6"/>
    <w:rsid w:val="00C05D1A"/>
    <w:rsid w:val="00C061CB"/>
    <w:rsid w:val="00C075A4"/>
    <w:rsid w:val="00C07E97"/>
    <w:rsid w:val="00C12939"/>
    <w:rsid w:val="00C14845"/>
    <w:rsid w:val="00C1512D"/>
    <w:rsid w:val="00C1545C"/>
    <w:rsid w:val="00C166D2"/>
    <w:rsid w:val="00C17167"/>
    <w:rsid w:val="00C17327"/>
    <w:rsid w:val="00C2058F"/>
    <w:rsid w:val="00C21B38"/>
    <w:rsid w:val="00C21E48"/>
    <w:rsid w:val="00C226D1"/>
    <w:rsid w:val="00C2317F"/>
    <w:rsid w:val="00C235DA"/>
    <w:rsid w:val="00C23996"/>
    <w:rsid w:val="00C23CC9"/>
    <w:rsid w:val="00C24136"/>
    <w:rsid w:val="00C247A2"/>
    <w:rsid w:val="00C25AAE"/>
    <w:rsid w:val="00C25F6F"/>
    <w:rsid w:val="00C26AA1"/>
    <w:rsid w:val="00C2700A"/>
    <w:rsid w:val="00C2785D"/>
    <w:rsid w:val="00C279FC"/>
    <w:rsid w:val="00C30778"/>
    <w:rsid w:val="00C32EEB"/>
    <w:rsid w:val="00C34BBC"/>
    <w:rsid w:val="00C34FD9"/>
    <w:rsid w:val="00C351DA"/>
    <w:rsid w:val="00C40920"/>
    <w:rsid w:val="00C41354"/>
    <w:rsid w:val="00C4162C"/>
    <w:rsid w:val="00C422CE"/>
    <w:rsid w:val="00C455ED"/>
    <w:rsid w:val="00C46B7E"/>
    <w:rsid w:val="00C46C21"/>
    <w:rsid w:val="00C47312"/>
    <w:rsid w:val="00C474D0"/>
    <w:rsid w:val="00C47681"/>
    <w:rsid w:val="00C50A85"/>
    <w:rsid w:val="00C50C40"/>
    <w:rsid w:val="00C52456"/>
    <w:rsid w:val="00C565F7"/>
    <w:rsid w:val="00C5709F"/>
    <w:rsid w:val="00C5791C"/>
    <w:rsid w:val="00C60C62"/>
    <w:rsid w:val="00C61FD6"/>
    <w:rsid w:val="00C634AE"/>
    <w:rsid w:val="00C65700"/>
    <w:rsid w:val="00C65B79"/>
    <w:rsid w:val="00C669CD"/>
    <w:rsid w:val="00C677C0"/>
    <w:rsid w:val="00C70776"/>
    <w:rsid w:val="00C70D78"/>
    <w:rsid w:val="00C72208"/>
    <w:rsid w:val="00C7432B"/>
    <w:rsid w:val="00C744FC"/>
    <w:rsid w:val="00C75A56"/>
    <w:rsid w:val="00C75FF8"/>
    <w:rsid w:val="00C820E1"/>
    <w:rsid w:val="00C826B0"/>
    <w:rsid w:val="00C842FC"/>
    <w:rsid w:val="00C84EE7"/>
    <w:rsid w:val="00C86D61"/>
    <w:rsid w:val="00C910AF"/>
    <w:rsid w:val="00C93D27"/>
    <w:rsid w:val="00C96235"/>
    <w:rsid w:val="00C96C33"/>
    <w:rsid w:val="00C97958"/>
    <w:rsid w:val="00CA0BEE"/>
    <w:rsid w:val="00CA111B"/>
    <w:rsid w:val="00CA12D4"/>
    <w:rsid w:val="00CA1795"/>
    <w:rsid w:val="00CA2C5F"/>
    <w:rsid w:val="00CA38B9"/>
    <w:rsid w:val="00CA49F4"/>
    <w:rsid w:val="00CA4E1E"/>
    <w:rsid w:val="00CA5731"/>
    <w:rsid w:val="00CA5936"/>
    <w:rsid w:val="00CA7AB7"/>
    <w:rsid w:val="00CA7CE9"/>
    <w:rsid w:val="00CB1403"/>
    <w:rsid w:val="00CB23D6"/>
    <w:rsid w:val="00CB584A"/>
    <w:rsid w:val="00CC0FB6"/>
    <w:rsid w:val="00CC10CD"/>
    <w:rsid w:val="00CC3275"/>
    <w:rsid w:val="00CC32C9"/>
    <w:rsid w:val="00CC4D66"/>
    <w:rsid w:val="00CC56EE"/>
    <w:rsid w:val="00CC7EC4"/>
    <w:rsid w:val="00CD015E"/>
    <w:rsid w:val="00CD0286"/>
    <w:rsid w:val="00CD29F7"/>
    <w:rsid w:val="00CD2A13"/>
    <w:rsid w:val="00CD41AF"/>
    <w:rsid w:val="00CD4EDF"/>
    <w:rsid w:val="00CD5BBB"/>
    <w:rsid w:val="00CD71AE"/>
    <w:rsid w:val="00CE02F9"/>
    <w:rsid w:val="00CE0361"/>
    <w:rsid w:val="00CE1A47"/>
    <w:rsid w:val="00CE2668"/>
    <w:rsid w:val="00CE2F22"/>
    <w:rsid w:val="00CE50A0"/>
    <w:rsid w:val="00CE7C18"/>
    <w:rsid w:val="00CF014C"/>
    <w:rsid w:val="00CF1922"/>
    <w:rsid w:val="00CF1E26"/>
    <w:rsid w:val="00CF4832"/>
    <w:rsid w:val="00CF634C"/>
    <w:rsid w:val="00CF7110"/>
    <w:rsid w:val="00D01A50"/>
    <w:rsid w:val="00D02DE6"/>
    <w:rsid w:val="00D0529A"/>
    <w:rsid w:val="00D0539C"/>
    <w:rsid w:val="00D064D7"/>
    <w:rsid w:val="00D11CF5"/>
    <w:rsid w:val="00D12DB4"/>
    <w:rsid w:val="00D141F3"/>
    <w:rsid w:val="00D1444A"/>
    <w:rsid w:val="00D157C2"/>
    <w:rsid w:val="00D16267"/>
    <w:rsid w:val="00D16B7C"/>
    <w:rsid w:val="00D16E1B"/>
    <w:rsid w:val="00D17C31"/>
    <w:rsid w:val="00D20819"/>
    <w:rsid w:val="00D21301"/>
    <w:rsid w:val="00D21AEB"/>
    <w:rsid w:val="00D21EBE"/>
    <w:rsid w:val="00D22B1A"/>
    <w:rsid w:val="00D22CE2"/>
    <w:rsid w:val="00D304E2"/>
    <w:rsid w:val="00D313AB"/>
    <w:rsid w:val="00D31E52"/>
    <w:rsid w:val="00D330D2"/>
    <w:rsid w:val="00D33F74"/>
    <w:rsid w:val="00D3738E"/>
    <w:rsid w:val="00D37F34"/>
    <w:rsid w:val="00D40EF1"/>
    <w:rsid w:val="00D41144"/>
    <w:rsid w:val="00D41557"/>
    <w:rsid w:val="00D419E9"/>
    <w:rsid w:val="00D41C33"/>
    <w:rsid w:val="00D42FA2"/>
    <w:rsid w:val="00D4417C"/>
    <w:rsid w:val="00D456EA"/>
    <w:rsid w:val="00D45A64"/>
    <w:rsid w:val="00D5058F"/>
    <w:rsid w:val="00D51FBF"/>
    <w:rsid w:val="00D54851"/>
    <w:rsid w:val="00D5509D"/>
    <w:rsid w:val="00D5550A"/>
    <w:rsid w:val="00D55BA8"/>
    <w:rsid w:val="00D56396"/>
    <w:rsid w:val="00D60596"/>
    <w:rsid w:val="00D61198"/>
    <w:rsid w:val="00D615C5"/>
    <w:rsid w:val="00D6205D"/>
    <w:rsid w:val="00D63F2B"/>
    <w:rsid w:val="00D64A37"/>
    <w:rsid w:val="00D668A4"/>
    <w:rsid w:val="00D66F93"/>
    <w:rsid w:val="00D670B3"/>
    <w:rsid w:val="00D67B63"/>
    <w:rsid w:val="00D71F76"/>
    <w:rsid w:val="00D72974"/>
    <w:rsid w:val="00D73E39"/>
    <w:rsid w:val="00D7534B"/>
    <w:rsid w:val="00D76B8E"/>
    <w:rsid w:val="00D76E10"/>
    <w:rsid w:val="00D801A7"/>
    <w:rsid w:val="00D814C2"/>
    <w:rsid w:val="00D81E35"/>
    <w:rsid w:val="00D829A2"/>
    <w:rsid w:val="00D833CE"/>
    <w:rsid w:val="00D835B8"/>
    <w:rsid w:val="00D867C5"/>
    <w:rsid w:val="00D86F91"/>
    <w:rsid w:val="00D8706C"/>
    <w:rsid w:val="00D9027B"/>
    <w:rsid w:val="00D902F6"/>
    <w:rsid w:val="00D921CB"/>
    <w:rsid w:val="00D927E6"/>
    <w:rsid w:val="00D93126"/>
    <w:rsid w:val="00DA0AF2"/>
    <w:rsid w:val="00DA0ECA"/>
    <w:rsid w:val="00DA2983"/>
    <w:rsid w:val="00DA5071"/>
    <w:rsid w:val="00DA64A2"/>
    <w:rsid w:val="00DB0037"/>
    <w:rsid w:val="00DB124F"/>
    <w:rsid w:val="00DB226E"/>
    <w:rsid w:val="00DB3475"/>
    <w:rsid w:val="00DB388B"/>
    <w:rsid w:val="00DB4352"/>
    <w:rsid w:val="00DB55F1"/>
    <w:rsid w:val="00DB73A8"/>
    <w:rsid w:val="00DB7D0A"/>
    <w:rsid w:val="00DC21F5"/>
    <w:rsid w:val="00DC2548"/>
    <w:rsid w:val="00DC32D5"/>
    <w:rsid w:val="00DC3374"/>
    <w:rsid w:val="00DC36D7"/>
    <w:rsid w:val="00DD068E"/>
    <w:rsid w:val="00DD3FC0"/>
    <w:rsid w:val="00DD50DB"/>
    <w:rsid w:val="00DD528C"/>
    <w:rsid w:val="00DD6154"/>
    <w:rsid w:val="00DE08AB"/>
    <w:rsid w:val="00DE16D4"/>
    <w:rsid w:val="00DE26A6"/>
    <w:rsid w:val="00DE2B69"/>
    <w:rsid w:val="00DE34C3"/>
    <w:rsid w:val="00DE3DD5"/>
    <w:rsid w:val="00DE6DF5"/>
    <w:rsid w:val="00DE72BC"/>
    <w:rsid w:val="00DE7941"/>
    <w:rsid w:val="00DE7FB2"/>
    <w:rsid w:val="00DF278F"/>
    <w:rsid w:val="00DF3E4E"/>
    <w:rsid w:val="00DF5ED1"/>
    <w:rsid w:val="00DF659E"/>
    <w:rsid w:val="00DF6942"/>
    <w:rsid w:val="00DF6ADF"/>
    <w:rsid w:val="00DF720D"/>
    <w:rsid w:val="00E00C8E"/>
    <w:rsid w:val="00E01EDF"/>
    <w:rsid w:val="00E0643A"/>
    <w:rsid w:val="00E06E04"/>
    <w:rsid w:val="00E0766D"/>
    <w:rsid w:val="00E07FEE"/>
    <w:rsid w:val="00E10B55"/>
    <w:rsid w:val="00E129B6"/>
    <w:rsid w:val="00E15638"/>
    <w:rsid w:val="00E16017"/>
    <w:rsid w:val="00E16614"/>
    <w:rsid w:val="00E1754A"/>
    <w:rsid w:val="00E17ADB"/>
    <w:rsid w:val="00E20265"/>
    <w:rsid w:val="00E209B8"/>
    <w:rsid w:val="00E22667"/>
    <w:rsid w:val="00E2283C"/>
    <w:rsid w:val="00E2323F"/>
    <w:rsid w:val="00E2423A"/>
    <w:rsid w:val="00E24450"/>
    <w:rsid w:val="00E244E7"/>
    <w:rsid w:val="00E24A5D"/>
    <w:rsid w:val="00E25174"/>
    <w:rsid w:val="00E26337"/>
    <w:rsid w:val="00E2742E"/>
    <w:rsid w:val="00E27475"/>
    <w:rsid w:val="00E2788E"/>
    <w:rsid w:val="00E30F46"/>
    <w:rsid w:val="00E30FB8"/>
    <w:rsid w:val="00E31D8C"/>
    <w:rsid w:val="00E328FF"/>
    <w:rsid w:val="00E33124"/>
    <w:rsid w:val="00E3654F"/>
    <w:rsid w:val="00E366B0"/>
    <w:rsid w:val="00E369B3"/>
    <w:rsid w:val="00E41B20"/>
    <w:rsid w:val="00E41FF1"/>
    <w:rsid w:val="00E4248D"/>
    <w:rsid w:val="00E433E4"/>
    <w:rsid w:val="00E44CDF"/>
    <w:rsid w:val="00E470E7"/>
    <w:rsid w:val="00E52A10"/>
    <w:rsid w:val="00E52E7B"/>
    <w:rsid w:val="00E53BD0"/>
    <w:rsid w:val="00E548BA"/>
    <w:rsid w:val="00E55655"/>
    <w:rsid w:val="00E568AD"/>
    <w:rsid w:val="00E5753E"/>
    <w:rsid w:val="00E57997"/>
    <w:rsid w:val="00E60233"/>
    <w:rsid w:val="00E60EF8"/>
    <w:rsid w:val="00E622C1"/>
    <w:rsid w:val="00E623BB"/>
    <w:rsid w:val="00E63D89"/>
    <w:rsid w:val="00E6572F"/>
    <w:rsid w:val="00E67247"/>
    <w:rsid w:val="00E677C4"/>
    <w:rsid w:val="00E67C2B"/>
    <w:rsid w:val="00E73D83"/>
    <w:rsid w:val="00E7595E"/>
    <w:rsid w:val="00E75B2E"/>
    <w:rsid w:val="00E760BE"/>
    <w:rsid w:val="00E8228F"/>
    <w:rsid w:val="00E834C7"/>
    <w:rsid w:val="00E84E38"/>
    <w:rsid w:val="00E8586D"/>
    <w:rsid w:val="00E90EC3"/>
    <w:rsid w:val="00E91679"/>
    <w:rsid w:val="00E951A7"/>
    <w:rsid w:val="00E955E2"/>
    <w:rsid w:val="00E95655"/>
    <w:rsid w:val="00E96E9A"/>
    <w:rsid w:val="00E9728A"/>
    <w:rsid w:val="00EA0746"/>
    <w:rsid w:val="00EA0D21"/>
    <w:rsid w:val="00EA1601"/>
    <w:rsid w:val="00EA1971"/>
    <w:rsid w:val="00EA2B6E"/>
    <w:rsid w:val="00EA2BE8"/>
    <w:rsid w:val="00EA33F3"/>
    <w:rsid w:val="00EA3421"/>
    <w:rsid w:val="00EA3996"/>
    <w:rsid w:val="00EA4562"/>
    <w:rsid w:val="00EA56E3"/>
    <w:rsid w:val="00EA58D0"/>
    <w:rsid w:val="00EA61FD"/>
    <w:rsid w:val="00EA6297"/>
    <w:rsid w:val="00EB0509"/>
    <w:rsid w:val="00EB1C66"/>
    <w:rsid w:val="00EB2A41"/>
    <w:rsid w:val="00EB2BC3"/>
    <w:rsid w:val="00EB5213"/>
    <w:rsid w:val="00EB5F33"/>
    <w:rsid w:val="00EB5FF0"/>
    <w:rsid w:val="00EC028E"/>
    <w:rsid w:val="00EC0406"/>
    <w:rsid w:val="00EC252D"/>
    <w:rsid w:val="00EC32BB"/>
    <w:rsid w:val="00EC57B4"/>
    <w:rsid w:val="00EC6F99"/>
    <w:rsid w:val="00EC764E"/>
    <w:rsid w:val="00EC7C7C"/>
    <w:rsid w:val="00ED1B0D"/>
    <w:rsid w:val="00ED2B7A"/>
    <w:rsid w:val="00ED39DC"/>
    <w:rsid w:val="00ED4B4C"/>
    <w:rsid w:val="00ED54C3"/>
    <w:rsid w:val="00ED5B53"/>
    <w:rsid w:val="00ED6AFB"/>
    <w:rsid w:val="00EE32FC"/>
    <w:rsid w:val="00EE34A2"/>
    <w:rsid w:val="00EE3A4B"/>
    <w:rsid w:val="00EE70F2"/>
    <w:rsid w:val="00EE7197"/>
    <w:rsid w:val="00EF307C"/>
    <w:rsid w:val="00EF3B20"/>
    <w:rsid w:val="00EF6159"/>
    <w:rsid w:val="00EF644B"/>
    <w:rsid w:val="00EF6CD7"/>
    <w:rsid w:val="00F015CE"/>
    <w:rsid w:val="00F025BC"/>
    <w:rsid w:val="00F05AE7"/>
    <w:rsid w:val="00F06366"/>
    <w:rsid w:val="00F06475"/>
    <w:rsid w:val="00F070D2"/>
    <w:rsid w:val="00F07D9A"/>
    <w:rsid w:val="00F07E5D"/>
    <w:rsid w:val="00F10A79"/>
    <w:rsid w:val="00F10C5A"/>
    <w:rsid w:val="00F1133A"/>
    <w:rsid w:val="00F1468B"/>
    <w:rsid w:val="00F17A87"/>
    <w:rsid w:val="00F20429"/>
    <w:rsid w:val="00F231D2"/>
    <w:rsid w:val="00F231E2"/>
    <w:rsid w:val="00F2331F"/>
    <w:rsid w:val="00F249FC"/>
    <w:rsid w:val="00F255D0"/>
    <w:rsid w:val="00F256AF"/>
    <w:rsid w:val="00F25745"/>
    <w:rsid w:val="00F25F7F"/>
    <w:rsid w:val="00F2754B"/>
    <w:rsid w:val="00F27DEF"/>
    <w:rsid w:val="00F305E6"/>
    <w:rsid w:val="00F3068C"/>
    <w:rsid w:val="00F31393"/>
    <w:rsid w:val="00F32422"/>
    <w:rsid w:val="00F32C2E"/>
    <w:rsid w:val="00F3564D"/>
    <w:rsid w:val="00F36D5D"/>
    <w:rsid w:val="00F37326"/>
    <w:rsid w:val="00F37F59"/>
    <w:rsid w:val="00F413F8"/>
    <w:rsid w:val="00F41B26"/>
    <w:rsid w:val="00F42F3F"/>
    <w:rsid w:val="00F42F99"/>
    <w:rsid w:val="00F433D8"/>
    <w:rsid w:val="00F43F5B"/>
    <w:rsid w:val="00F4457F"/>
    <w:rsid w:val="00F44AF7"/>
    <w:rsid w:val="00F45C35"/>
    <w:rsid w:val="00F47426"/>
    <w:rsid w:val="00F50649"/>
    <w:rsid w:val="00F51D65"/>
    <w:rsid w:val="00F521F3"/>
    <w:rsid w:val="00F53A91"/>
    <w:rsid w:val="00F54688"/>
    <w:rsid w:val="00F56913"/>
    <w:rsid w:val="00F56E67"/>
    <w:rsid w:val="00F5717C"/>
    <w:rsid w:val="00F57307"/>
    <w:rsid w:val="00F606F9"/>
    <w:rsid w:val="00F6139D"/>
    <w:rsid w:val="00F62AA9"/>
    <w:rsid w:val="00F6319D"/>
    <w:rsid w:val="00F656B6"/>
    <w:rsid w:val="00F65AAC"/>
    <w:rsid w:val="00F665AB"/>
    <w:rsid w:val="00F67A29"/>
    <w:rsid w:val="00F70902"/>
    <w:rsid w:val="00F71067"/>
    <w:rsid w:val="00F7166F"/>
    <w:rsid w:val="00F71D77"/>
    <w:rsid w:val="00F74204"/>
    <w:rsid w:val="00F7449D"/>
    <w:rsid w:val="00F75DB3"/>
    <w:rsid w:val="00F75DEA"/>
    <w:rsid w:val="00F82232"/>
    <w:rsid w:val="00F82894"/>
    <w:rsid w:val="00F851BA"/>
    <w:rsid w:val="00F865BB"/>
    <w:rsid w:val="00F86E08"/>
    <w:rsid w:val="00F9089B"/>
    <w:rsid w:val="00F9144C"/>
    <w:rsid w:val="00F9177E"/>
    <w:rsid w:val="00F92167"/>
    <w:rsid w:val="00F93AAF"/>
    <w:rsid w:val="00F944D2"/>
    <w:rsid w:val="00F94B32"/>
    <w:rsid w:val="00F94B52"/>
    <w:rsid w:val="00F94CF4"/>
    <w:rsid w:val="00F95391"/>
    <w:rsid w:val="00F962B9"/>
    <w:rsid w:val="00FA02D6"/>
    <w:rsid w:val="00FA0945"/>
    <w:rsid w:val="00FA190B"/>
    <w:rsid w:val="00FA1E17"/>
    <w:rsid w:val="00FA1E37"/>
    <w:rsid w:val="00FA2DC1"/>
    <w:rsid w:val="00FA4D8C"/>
    <w:rsid w:val="00FA4E44"/>
    <w:rsid w:val="00FA4EEA"/>
    <w:rsid w:val="00FA5965"/>
    <w:rsid w:val="00FA5EB5"/>
    <w:rsid w:val="00FA6475"/>
    <w:rsid w:val="00FB0CCA"/>
    <w:rsid w:val="00FB235A"/>
    <w:rsid w:val="00FB29A4"/>
    <w:rsid w:val="00FB35A6"/>
    <w:rsid w:val="00FB5CA8"/>
    <w:rsid w:val="00FB7F44"/>
    <w:rsid w:val="00FB7FDD"/>
    <w:rsid w:val="00FC0AAE"/>
    <w:rsid w:val="00FC0AB7"/>
    <w:rsid w:val="00FC1441"/>
    <w:rsid w:val="00FC1862"/>
    <w:rsid w:val="00FC2130"/>
    <w:rsid w:val="00FC2ACB"/>
    <w:rsid w:val="00FC3519"/>
    <w:rsid w:val="00FC4079"/>
    <w:rsid w:val="00FC5A65"/>
    <w:rsid w:val="00FC7499"/>
    <w:rsid w:val="00FD2798"/>
    <w:rsid w:val="00FD34FE"/>
    <w:rsid w:val="00FD3606"/>
    <w:rsid w:val="00FD55FF"/>
    <w:rsid w:val="00FD649E"/>
    <w:rsid w:val="00FE0422"/>
    <w:rsid w:val="00FE2354"/>
    <w:rsid w:val="00FE2660"/>
    <w:rsid w:val="00FE27B5"/>
    <w:rsid w:val="00FE289C"/>
    <w:rsid w:val="00FE508B"/>
    <w:rsid w:val="00FE5695"/>
    <w:rsid w:val="00FF0512"/>
    <w:rsid w:val="00FF1622"/>
    <w:rsid w:val="00FF53F4"/>
    <w:rsid w:val="00FF596B"/>
    <w:rsid w:val="00FF7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E3B"/>
    <w:rPr>
      <w:sz w:val="24"/>
      <w:szCs w:val="24"/>
    </w:rPr>
  </w:style>
  <w:style w:type="paragraph" w:styleId="1">
    <w:name w:val="heading 1"/>
    <w:basedOn w:val="a"/>
    <w:next w:val="a"/>
    <w:link w:val="10"/>
    <w:uiPriority w:val="9"/>
    <w:qFormat/>
    <w:rsid w:val="002458B0"/>
    <w:pPr>
      <w:keepNext/>
      <w:spacing w:before="240" w:after="60"/>
      <w:outlineLvl w:val="0"/>
    </w:pPr>
    <w:rPr>
      <w:rFonts w:cs="Arial"/>
      <w:b/>
      <w:bCs/>
      <w:color w:val="0000FF"/>
      <w:kern w:val="32"/>
      <w:sz w:val="32"/>
      <w:szCs w:val="32"/>
    </w:rPr>
  </w:style>
  <w:style w:type="paragraph" w:styleId="2">
    <w:name w:val="heading 2"/>
    <w:aliases w:val=" Знак"/>
    <w:basedOn w:val="a"/>
    <w:next w:val="a"/>
    <w:link w:val="20"/>
    <w:uiPriority w:val="9"/>
    <w:qFormat/>
    <w:rsid w:val="002458B0"/>
    <w:pPr>
      <w:keepNext/>
      <w:spacing w:before="240" w:after="60"/>
      <w:outlineLvl w:val="1"/>
    </w:pPr>
    <w:rPr>
      <w:rFonts w:cs="Arial"/>
      <w:b/>
      <w:bCs/>
      <w:iCs/>
      <w:color w:val="0000FF"/>
      <w:sz w:val="28"/>
      <w:szCs w:val="28"/>
    </w:rPr>
  </w:style>
  <w:style w:type="paragraph" w:styleId="3">
    <w:name w:val="heading 3"/>
    <w:basedOn w:val="a"/>
    <w:next w:val="a"/>
    <w:link w:val="30"/>
    <w:uiPriority w:val="9"/>
    <w:qFormat/>
    <w:rsid w:val="00F25745"/>
    <w:pPr>
      <w:keepNext/>
      <w:jc w:val="center"/>
      <w:outlineLvl w:val="2"/>
    </w:pPr>
    <w:rPr>
      <w:b/>
      <w:sz w:val="22"/>
      <w:szCs w:val="20"/>
    </w:rPr>
  </w:style>
  <w:style w:type="paragraph" w:styleId="4">
    <w:name w:val="heading 4"/>
    <w:basedOn w:val="a"/>
    <w:next w:val="a"/>
    <w:link w:val="40"/>
    <w:uiPriority w:val="9"/>
    <w:qFormat/>
    <w:rsid w:val="00F25745"/>
    <w:pPr>
      <w:keepNext/>
      <w:jc w:val="center"/>
      <w:outlineLvl w:val="3"/>
    </w:pPr>
    <w:rPr>
      <w:b/>
      <w:sz w:val="28"/>
      <w:szCs w:val="20"/>
    </w:rPr>
  </w:style>
  <w:style w:type="paragraph" w:styleId="5">
    <w:name w:val="heading 5"/>
    <w:basedOn w:val="a"/>
    <w:next w:val="a"/>
    <w:link w:val="50"/>
    <w:uiPriority w:val="9"/>
    <w:qFormat/>
    <w:rsid w:val="00F25745"/>
    <w:pPr>
      <w:keepNext/>
      <w:jc w:val="center"/>
      <w:outlineLvl w:val="4"/>
    </w:pPr>
    <w:rPr>
      <w:szCs w:val="20"/>
    </w:rPr>
  </w:style>
  <w:style w:type="paragraph" w:styleId="7">
    <w:name w:val="heading 7"/>
    <w:basedOn w:val="a"/>
    <w:next w:val="a"/>
    <w:link w:val="70"/>
    <w:uiPriority w:val="9"/>
    <w:qFormat/>
    <w:rsid w:val="00F25745"/>
    <w:pPr>
      <w:spacing w:before="240" w:after="60"/>
      <w:outlineLvl w:val="6"/>
    </w:pPr>
  </w:style>
  <w:style w:type="paragraph" w:styleId="8">
    <w:name w:val="heading 8"/>
    <w:basedOn w:val="a"/>
    <w:next w:val="a"/>
    <w:link w:val="80"/>
    <w:uiPriority w:val="9"/>
    <w:qFormat/>
    <w:rsid w:val="00F2574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w:link w:val="2"/>
    <w:uiPriority w:val="9"/>
    <w:rsid w:val="002458B0"/>
    <w:rPr>
      <w:rFonts w:cs="Arial"/>
      <w:b/>
      <w:bCs/>
      <w:iCs/>
      <w:color w:val="0000FF"/>
      <w:sz w:val="28"/>
      <w:szCs w:val="28"/>
      <w:lang w:val="ru-RU" w:eastAsia="ru-RU" w:bidi="ar-SA"/>
    </w:rPr>
  </w:style>
  <w:style w:type="paragraph" w:styleId="a3">
    <w:name w:val="Body Text"/>
    <w:aliases w:val=" Знак1 Знак"/>
    <w:basedOn w:val="a"/>
    <w:link w:val="a4"/>
    <w:uiPriority w:val="99"/>
    <w:rsid w:val="002458B0"/>
    <w:pPr>
      <w:spacing w:after="120"/>
    </w:pPr>
  </w:style>
  <w:style w:type="character" w:customStyle="1" w:styleId="a4">
    <w:name w:val="Основной текст Знак"/>
    <w:aliases w:val=" Знак1 Знак Знак"/>
    <w:link w:val="a3"/>
    <w:uiPriority w:val="99"/>
    <w:rsid w:val="002458B0"/>
    <w:rPr>
      <w:sz w:val="24"/>
      <w:szCs w:val="24"/>
      <w:lang w:val="ru-RU" w:eastAsia="ru-RU" w:bidi="ar-SA"/>
    </w:rPr>
  </w:style>
  <w:style w:type="table" w:styleId="a5">
    <w:name w:val="Table Elegant"/>
    <w:basedOn w:val="a1"/>
    <w:rsid w:val="002458B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6">
    <w:name w:val="Normal (Web)"/>
    <w:basedOn w:val="a"/>
    <w:uiPriority w:val="99"/>
    <w:rsid w:val="002458B0"/>
    <w:pPr>
      <w:spacing w:before="100" w:beforeAutospacing="1" w:after="100" w:afterAutospacing="1"/>
    </w:pPr>
  </w:style>
  <w:style w:type="paragraph" w:styleId="21">
    <w:name w:val="Body Text 2"/>
    <w:basedOn w:val="a"/>
    <w:link w:val="22"/>
    <w:uiPriority w:val="99"/>
    <w:rsid w:val="0076012F"/>
    <w:pPr>
      <w:spacing w:after="120" w:line="480" w:lineRule="auto"/>
    </w:pPr>
  </w:style>
  <w:style w:type="table" w:styleId="a7">
    <w:name w:val="Table Grid"/>
    <w:basedOn w:val="a1"/>
    <w:uiPriority w:val="59"/>
    <w:rsid w:val="000C0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uiPriority w:val="10"/>
    <w:qFormat/>
    <w:rsid w:val="00B40A76"/>
    <w:pPr>
      <w:jc w:val="center"/>
    </w:pPr>
    <w:rPr>
      <w:sz w:val="28"/>
      <w:szCs w:val="28"/>
    </w:rPr>
  </w:style>
  <w:style w:type="paragraph" w:styleId="aa">
    <w:name w:val="footer"/>
    <w:basedOn w:val="a"/>
    <w:link w:val="ab"/>
    <w:uiPriority w:val="99"/>
    <w:rsid w:val="00775483"/>
    <w:pPr>
      <w:tabs>
        <w:tab w:val="center" w:pos="4677"/>
        <w:tab w:val="right" w:pos="9355"/>
      </w:tabs>
    </w:pPr>
  </w:style>
  <w:style w:type="character" w:styleId="ac">
    <w:name w:val="page number"/>
    <w:basedOn w:val="a0"/>
    <w:uiPriority w:val="99"/>
    <w:rsid w:val="00775483"/>
  </w:style>
  <w:style w:type="paragraph" w:customStyle="1" w:styleId="FR2">
    <w:name w:val="FR2"/>
    <w:rsid w:val="00CA5731"/>
    <w:pPr>
      <w:widowControl w:val="0"/>
      <w:autoSpaceDE w:val="0"/>
      <w:autoSpaceDN w:val="0"/>
      <w:adjustRightInd w:val="0"/>
      <w:ind w:right="6400" w:firstLine="40"/>
    </w:pPr>
    <w:rPr>
      <w:rFonts w:ascii="Arial" w:hAnsi="Arial" w:cs="Arial"/>
      <w:sz w:val="16"/>
      <w:szCs w:val="16"/>
    </w:rPr>
  </w:style>
  <w:style w:type="paragraph" w:styleId="ad">
    <w:name w:val="Balloon Text"/>
    <w:basedOn w:val="a"/>
    <w:link w:val="ae"/>
    <w:uiPriority w:val="99"/>
    <w:semiHidden/>
    <w:rsid w:val="001D16A0"/>
    <w:rPr>
      <w:rFonts w:ascii="Tahoma" w:hAnsi="Tahoma" w:cs="Tahoma"/>
      <w:sz w:val="16"/>
      <w:szCs w:val="16"/>
    </w:rPr>
  </w:style>
  <w:style w:type="character" w:customStyle="1" w:styleId="FontStyle14">
    <w:name w:val="Font Style14"/>
    <w:rsid w:val="008743EB"/>
    <w:rPr>
      <w:rFonts w:ascii="Times New Roman" w:hAnsi="Times New Roman" w:cs="Times New Roman"/>
      <w:sz w:val="26"/>
      <w:szCs w:val="26"/>
    </w:rPr>
  </w:style>
  <w:style w:type="paragraph" w:customStyle="1" w:styleId="11">
    <w:name w:val="Стиль1 Знак1"/>
    <w:basedOn w:val="a"/>
    <w:link w:val="110"/>
    <w:rsid w:val="00545478"/>
    <w:pPr>
      <w:jc w:val="both"/>
    </w:pPr>
    <w:rPr>
      <w:sz w:val="28"/>
      <w:szCs w:val="28"/>
    </w:rPr>
  </w:style>
  <w:style w:type="character" w:customStyle="1" w:styleId="110">
    <w:name w:val="Стиль1 Знак1 Знак"/>
    <w:link w:val="11"/>
    <w:rsid w:val="00545478"/>
    <w:rPr>
      <w:sz w:val="28"/>
      <w:szCs w:val="28"/>
      <w:lang w:val="ru-RU" w:eastAsia="ru-RU" w:bidi="ar-SA"/>
    </w:rPr>
  </w:style>
  <w:style w:type="paragraph" w:customStyle="1" w:styleId="ConsPlusNormal">
    <w:name w:val="ConsPlusNormal"/>
    <w:rsid w:val="00545478"/>
    <w:pPr>
      <w:widowControl w:val="0"/>
      <w:autoSpaceDE w:val="0"/>
      <w:autoSpaceDN w:val="0"/>
      <w:adjustRightInd w:val="0"/>
      <w:ind w:firstLine="720"/>
    </w:pPr>
    <w:rPr>
      <w:rFonts w:ascii="Arial" w:hAnsi="Arial" w:cs="Arial"/>
    </w:rPr>
  </w:style>
  <w:style w:type="paragraph" w:customStyle="1" w:styleId="Style1">
    <w:name w:val="Style1"/>
    <w:basedOn w:val="a"/>
    <w:rsid w:val="00BB6943"/>
    <w:pPr>
      <w:widowControl w:val="0"/>
      <w:autoSpaceDE w:val="0"/>
      <w:autoSpaceDN w:val="0"/>
      <w:adjustRightInd w:val="0"/>
      <w:spacing w:line="275" w:lineRule="exact"/>
      <w:ind w:firstLine="1258"/>
    </w:pPr>
  </w:style>
  <w:style w:type="paragraph" w:customStyle="1" w:styleId="Style2">
    <w:name w:val="Style2"/>
    <w:basedOn w:val="a"/>
    <w:rsid w:val="00BB6943"/>
    <w:pPr>
      <w:widowControl w:val="0"/>
      <w:autoSpaceDE w:val="0"/>
      <w:autoSpaceDN w:val="0"/>
      <w:adjustRightInd w:val="0"/>
      <w:spacing w:line="277" w:lineRule="exact"/>
    </w:pPr>
  </w:style>
  <w:style w:type="paragraph" w:customStyle="1" w:styleId="Style3">
    <w:name w:val="Style3"/>
    <w:basedOn w:val="a"/>
    <w:rsid w:val="00BB6943"/>
    <w:pPr>
      <w:widowControl w:val="0"/>
      <w:autoSpaceDE w:val="0"/>
      <w:autoSpaceDN w:val="0"/>
      <w:adjustRightInd w:val="0"/>
      <w:spacing w:line="278" w:lineRule="exact"/>
      <w:ind w:firstLine="653"/>
    </w:pPr>
  </w:style>
  <w:style w:type="character" w:customStyle="1" w:styleId="FontStyle11">
    <w:name w:val="Font Style11"/>
    <w:rsid w:val="00BB6943"/>
    <w:rPr>
      <w:rFonts w:ascii="Times New Roman" w:hAnsi="Times New Roman" w:cs="Times New Roman"/>
      <w:sz w:val="22"/>
      <w:szCs w:val="22"/>
    </w:rPr>
  </w:style>
  <w:style w:type="character" w:customStyle="1" w:styleId="FontStyle12">
    <w:name w:val="Font Style12"/>
    <w:rsid w:val="008A26AC"/>
    <w:rPr>
      <w:rFonts w:ascii="Times New Roman" w:hAnsi="Times New Roman" w:cs="Times New Roman"/>
      <w:b/>
      <w:bCs/>
      <w:sz w:val="18"/>
      <w:szCs w:val="18"/>
    </w:rPr>
  </w:style>
  <w:style w:type="paragraph" w:customStyle="1" w:styleId="12">
    <w:name w:val="Стиль1"/>
    <w:basedOn w:val="a"/>
    <w:rsid w:val="00712EEB"/>
    <w:pPr>
      <w:jc w:val="both"/>
    </w:pPr>
    <w:rPr>
      <w:sz w:val="28"/>
      <w:szCs w:val="28"/>
    </w:rPr>
  </w:style>
  <w:style w:type="paragraph" w:customStyle="1" w:styleId="Style8">
    <w:name w:val="Style8"/>
    <w:basedOn w:val="a"/>
    <w:rsid w:val="00095FAD"/>
    <w:pPr>
      <w:widowControl w:val="0"/>
      <w:autoSpaceDE w:val="0"/>
      <w:autoSpaceDN w:val="0"/>
      <w:adjustRightInd w:val="0"/>
      <w:spacing w:line="260" w:lineRule="exact"/>
      <w:ind w:firstLine="521"/>
    </w:pPr>
    <w:rPr>
      <w:rFonts w:ascii="Consolas" w:hAnsi="Consolas"/>
    </w:rPr>
  </w:style>
  <w:style w:type="paragraph" w:customStyle="1" w:styleId="Style9">
    <w:name w:val="Style9"/>
    <w:basedOn w:val="a"/>
    <w:rsid w:val="00095FAD"/>
    <w:pPr>
      <w:widowControl w:val="0"/>
      <w:autoSpaceDE w:val="0"/>
      <w:autoSpaceDN w:val="0"/>
      <w:adjustRightInd w:val="0"/>
      <w:spacing w:line="257" w:lineRule="exact"/>
    </w:pPr>
    <w:rPr>
      <w:rFonts w:ascii="Consolas" w:hAnsi="Consolas"/>
    </w:rPr>
  </w:style>
  <w:style w:type="paragraph" w:customStyle="1" w:styleId="Style10">
    <w:name w:val="Style10"/>
    <w:basedOn w:val="a"/>
    <w:rsid w:val="00095FAD"/>
    <w:pPr>
      <w:widowControl w:val="0"/>
      <w:autoSpaceDE w:val="0"/>
      <w:autoSpaceDN w:val="0"/>
      <w:adjustRightInd w:val="0"/>
      <w:spacing w:line="257" w:lineRule="exact"/>
      <w:jc w:val="both"/>
    </w:pPr>
    <w:rPr>
      <w:rFonts w:ascii="Consolas" w:hAnsi="Consolas"/>
    </w:rPr>
  </w:style>
  <w:style w:type="paragraph" w:customStyle="1" w:styleId="Style11">
    <w:name w:val="Style11"/>
    <w:basedOn w:val="a"/>
    <w:rsid w:val="00095FAD"/>
    <w:pPr>
      <w:widowControl w:val="0"/>
      <w:autoSpaceDE w:val="0"/>
      <w:autoSpaceDN w:val="0"/>
      <w:adjustRightInd w:val="0"/>
      <w:spacing w:line="509" w:lineRule="exact"/>
    </w:pPr>
    <w:rPr>
      <w:rFonts w:ascii="Consolas" w:hAnsi="Consolas"/>
    </w:rPr>
  </w:style>
  <w:style w:type="character" w:customStyle="1" w:styleId="FontStyle17">
    <w:name w:val="Font Style17"/>
    <w:rsid w:val="00095FAD"/>
    <w:rPr>
      <w:rFonts w:ascii="Times New Roman" w:hAnsi="Times New Roman" w:cs="Times New Roman"/>
      <w:sz w:val="20"/>
      <w:szCs w:val="20"/>
    </w:rPr>
  </w:style>
  <w:style w:type="character" w:customStyle="1" w:styleId="FontStyle18">
    <w:name w:val="Font Style18"/>
    <w:rsid w:val="00095FAD"/>
    <w:rPr>
      <w:rFonts w:ascii="Times New Roman" w:hAnsi="Times New Roman" w:cs="Times New Roman"/>
      <w:sz w:val="20"/>
      <w:szCs w:val="20"/>
    </w:rPr>
  </w:style>
  <w:style w:type="character" w:customStyle="1" w:styleId="FontStyle19">
    <w:name w:val="Font Style19"/>
    <w:rsid w:val="00095FAD"/>
    <w:rPr>
      <w:rFonts w:ascii="Times New Roman" w:hAnsi="Times New Roman" w:cs="Times New Roman"/>
      <w:b/>
      <w:bCs/>
      <w:smallCaps/>
      <w:sz w:val="18"/>
      <w:szCs w:val="18"/>
    </w:rPr>
  </w:style>
  <w:style w:type="paragraph" w:customStyle="1" w:styleId="Style5">
    <w:name w:val="Style5"/>
    <w:basedOn w:val="a"/>
    <w:rsid w:val="00E07FEE"/>
    <w:pPr>
      <w:widowControl w:val="0"/>
      <w:autoSpaceDE w:val="0"/>
      <w:autoSpaceDN w:val="0"/>
      <w:adjustRightInd w:val="0"/>
      <w:spacing w:line="322" w:lineRule="exact"/>
      <w:ind w:firstLine="547"/>
      <w:jc w:val="both"/>
    </w:pPr>
  </w:style>
  <w:style w:type="character" w:customStyle="1" w:styleId="FontStyle15">
    <w:name w:val="Font Style15"/>
    <w:rsid w:val="00E07FEE"/>
    <w:rPr>
      <w:rFonts w:ascii="Times New Roman" w:hAnsi="Times New Roman" w:cs="Times New Roman"/>
      <w:sz w:val="26"/>
      <w:szCs w:val="26"/>
    </w:rPr>
  </w:style>
  <w:style w:type="paragraph" w:customStyle="1" w:styleId="Style4">
    <w:name w:val="Style4"/>
    <w:basedOn w:val="a"/>
    <w:rsid w:val="00E33124"/>
    <w:pPr>
      <w:widowControl w:val="0"/>
      <w:autoSpaceDE w:val="0"/>
      <w:autoSpaceDN w:val="0"/>
      <w:adjustRightInd w:val="0"/>
      <w:spacing w:line="226" w:lineRule="exact"/>
    </w:pPr>
  </w:style>
  <w:style w:type="character" w:customStyle="1" w:styleId="FontStyle13">
    <w:name w:val="Font Style13"/>
    <w:rsid w:val="00E33124"/>
    <w:rPr>
      <w:rFonts w:ascii="Times New Roman" w:hAnsi="Times New Roman" w:cs="Times New Roman"/>
      <w:sz w:val="16"/>
      <w:szCs w:val="16"/>
    </w:rPr>
  </w:style>
  <w:style w:type="paragraph" w:customStyle="1" w:styleId="Style12">
    <w:name w:val="Style12"/>
    <w:basedOn w:val="a"/>
    <w:rsid w:val="007C4FA0"/>
    <w:pPr>
      <w:widowControl w:val="0"/>
      <w:autoSpaceDE w:val="0"/>
      <w:autoSpaceDN w:val="0"/>
      <w:adjustRightInd w:val="0"/>
      <w:spacing w:line="235" w:lineRule="exact"/>
      <w:ind w:firstLine="137"/>
    </w:pPr>
  </w:style>
  <w:style w:type="paragraph" w:customStyle="1" w:styleId="Style13">
    <w:name w:val="Style13"/>
    <w:basedOn w:val="a"/>
    <w:rsid w:val="007C4FA0"/>
    <w:pPr>
      <w:widowControl w:val="0"/>
      <w:autoSpaceDE w:val="0"/>
      <w:autoSpaceDN w:val="0"/>
      <w:adjustRightInd w:val="0"/>
      <w:spacing w:line="226" w:lineRule="exact"/>
      <w:jc w:val="both"/>
    </w:pPr>
  </w:style>
  <w:style w:type="character" w:customStyle="1" w:styleId="FontStyle21">
    <w:name w:val="Font Style21"/>
    <w:rsid w:val="007C4FA0"/>
    <w:rPr>
      <w:rFonts w:ascii="Times New Roman" w:hAnsi="Times New Roman" w:cs="Times New Roman"/>
      <w:b/>
      <w:bCs/>
      <w:sz w:val="16"/>
      <w:szCs w:val="16"/>
    </w:rPr>
  </w:style>
  <w:style w:type="character" w:customStyle="1" w:styleId="FontStyle27">
    <w:name w:val="Font Style27"/>
    <w:rsid w:val="007C4FA0"/>
    <w:rPr>
      <w:rFonts w:ascii="Times New Roman" w:hAnsi="Times New Roman" w:cs="Times New Roman"/>
      <w:sz w:val="16"/>
      <w:szCs w:val="16"/>
    </w:rPr>
  </w:style>
  <w:style w:type="paragraph" w:customStyle="1" w:styleId="Style16">
    <w:name w:val="Style16"/>
    <w:basedOn w:val="a"/>
    <w:rsid w:val="007C4FA0"/>
    <w:pPr>
      <w:widowControl w:val="0"/>
      <w:autoSpaceDE w:val="0"/>
      <w:autoSpaceDN w:val="0"/>
      <w:adjustRightInd w:val="0"/>
      <w:spacing w:line="230" w:lineRule="exact"/>
      <w:ind w:firstLine="142"/>
      <w:jc w:val="both"/>
    </w:pPr>
  </w:style>
  <w:style w:type="paragraph" w:customStyle="1" w:styleId="Style18">
    <w:name w:val="Style18"/>
    <w:basedOn w:val="a"/>
    <w:rsid w:val="007C4FA0"/>
    <w:pPr>
      <w:widowControl w:val="0"/>
      <w:autoSpaceDE w:val="0"/>
      <w:autoSpaceDN w:val="0"/>
      <w:adjustRightInd w:val="0"/>
      <w:spacing w:line="235" w:lineRule="exact"/>
      <w:ind w:firstLine="86"/>
      <w:jc w:val="both"/>
    </w:pPr>
  </w:style>
  <w:style w:type="character" w:customStyle="1" w:styleId="FontStyle25">
    <w:name w:val="Font Style25"/>
    <w:rsid w:val="003E18E6"/>
    <w:rPr>
      <w:rFonts w:ascii="Times New Roman" w:hAnsi="Times New Roman" w:cs="Times New Roman"/>
      <w:sz w:val="22"/>
      <w:szCs w:val="22"/>
    </w:rPr>
  </w:style>
  <w:style w:type="paragraph" w:customStyle="1" w:styleId="Style7">
    <w:name w:val="Style7"/>
    <w:basedOn w:val="a"/>
    <w:rsid w:val="006D3AAD"/>
    <w:pPr>
      <w:widowControl w:val="0"/>
      <w:autoSpaceDE w:val="0"/>
      <w:autoSpaceDN w:val="0"/>
      <w:adjustRightInd w:val="0"/>
      <w:spacing w:line="274" w:lineRule="exact"/>
    </w:pPr>
  </w:style>
  <w:style w:type="character" w:customStyle="1" w:styleId="FontStyle16">
    <w:name w:val="Font Style16"/>
    <w:rsid w:val="006D3AAD"/>
    <w:rPr>
      <w:rFonts w:ascii="Times New Roman" w:hAnsi="Times New Roman" w:cs="Times New Roman"/>
      <w:sz w:val="22"/>
      <w:szCs w:val="22"/>
    </w:rPr>
  </w:style>
  <w:style w:type="paragraph" w:styleId="31">
    <w:name w:val="Body Text Indent 3"/>
    <w:basedOn w:val="a"/>
    <w:link w:val="32"/>
    <w:uiPriority w:val="99"/>
    <w:rsid w:val="00F5717C"/>
    <w:pPr>
      <w:spacing w:after="120"/>
      <w:ind w:left="283"/>
    </w:pPr>
    <w:rPr>
      <w:sz w:val="16"/>
      <w:szCs w:val="16"/>
    </w:rPr>
  </w:style>
  <w:style w:type="character" w:customStyle="1" w:styleId="newstext">
    <w:name w:val="newstext"/>
    <w:basedOn w:val="a0"/>
    <w:rsid w:val="00D21AEB"/>
  </w:style>
  <w:style w:type="paragraph" w:customStyle="1" w:styleId="14">
    <w:name w:val="Обычный +14"/>
    <w:basedOn w:val="a"/>
    <w:link w:val="140"/>
    <w:rsid w:val="00015464"/>
    <w:pPr>
      <w:ind w:firstLine="709"/>
      <w:jc w:val="both"/>
    </w:pPr>
    <w:rPr>
      <w:sz w:val="28"/>
      <w:szCs w:val="20"/>
    </w:rPr>
  </w:style>
  <w:style w:type="character" w:customStyle="1" w:styleId="140">
    <w:name w:val="Обычный +14 Знак"/>
    <w:link w:val="14"/>
    <w:rsid w:val="00015464"/>
    <w:rPr>
      <w:sz w:val="28"/>
      <w:lang w:val="ru-RU" w:eastAsia="ru-RU" w:bidi="ar-SA"/>
    </w:rPr>
  </w:style>
  <w:style w:type="paragraph" w:customStyle="1" w:styleId="13">
    <w:name w:val="Знак1 Знак Знак Знак"/>
    <w:basedOn w:val="a"/>
    <w:rsid w:val="002962E9"/>
    <w:pPr>
      <w:spacing w:after="160" w:line="240" w:lineRule="exact"/>
    </w:pPr>
    <w:rPr>
      <w:rFonts w:ascii="Verdana" w:hAnsi="Verdana"/>
      <w:sz w:val="20"/>
      <w:szCs w:val="20"/>
      <w:lang w:val="en-US" w:eastAsia="en-US"/>
    </w:rPr>
  </w:style>
  <w:style w:type="paragraph" w:styleId="af">
    <w:name w:val="List Paragraph"/>
    <w:basedOn w:val="a"/>
    <w:uiPriority w:val="34"/>
    <w:qFormat/>
    <w:rsid w:val="002D0FAE"/>
    <w:pPr>
      <w:keepNext/>
      <w:spacing w:before="280" w:after="280"/>
    </w:pPr>
    <w:rPr>
      <w:rFonts w:eastAsia="Calibri"/>
      <w:lang w:eastAsia="ar-SA"/>
    </w:rPr>
  </w:style>
  <w:style w:type="paragraph" w:customStyle="1" w:styleId="Style6">
    <w:name w:val="Style6"/>
    <w:basedOn w:val="a"/>
    <w:rsid w:val="00F75DB3"/>
    <w:pPr>
      <w:widowControl w:val="0"/>
      <w:autoSpaceDE w:val="0"/>
      <w:autoSpaceDN w:val="0"/>
      <w:adjustRightInd w:val="0"/>
      <w:spacing w:line="322" w:lineRule="exact"/>
      <w:ind w:firstLine="672"/>
    </w:pPr>
  </w:style>
  <w:style w:type="paragraph" w:styleId="af0">
    <w:name w:val="No Spacing"/>
    <w:link w:val="af1"/>
    <w:uiPriority w:val="1"/>
    <w:qFormat/>
    <w:rsid w:val="008423C8"/>
    <w:rPr>
      <w:rFonts w:ascii="Calibri" w:eastAsia="Calibri" w:hAnsi="Calibri"/>
      <w:sz w:val="22"/>
      <w:szCs w:val="22"/>
      <w:lang w:eastAsia="en-US"/>
    </w:rPr>
  </w:style>
  <w:style w:type="paragraph" w:customStyle="1" w:styleId="111">
    <w:name w:val="Знак Знак Знак Знак Знак Знак Знак Знак Знак Знак Знак Знак Знак Знак Знак1 Знак1 Знак Знак Знак"/>
    <w:basedOn w:val="a"/>
    <w:autoRedefine/>
    <w:rsid w:val="00294C46"/>
    <w:pPr>
      <w:tabs>
        <w:tab w:val="left" w:pos="2160"/>
      </w:tabs>
      <w:spacing w:before="120" w:line="240" w:lineRule="exact"/>
      <w:jc w:val="both"/>
    </w:pPr>
    <w:rPr>
      <w:noProof/>
      <w:lang w:val="en-US"/>
    </w:rPr>
  </w:style>
  <w:style w:type="paragraph" w:customStyle="1" w:styleId="33">
    <w:name w:val="Знак3 Знак Знак Знак Знак Знак Знак"/>
    <w:basedOn w:val="a"/>
    <w:rsid w:val="008A6725"/>
    <w:pPr>
      <w:spacing w:after="160" w:line="240" w:lineRule="exact"/>
    </w:pPr>
    <w:rPr>
      <w:rFonts w:ascii="Verdana" w:hAnsi="Verdana"/>
      <w:sz w:val="20"/>
      <w:szCs w:val="20"/>
      <w:lang w:val="en-US" w:eastAsia="en-US"/>
    </w:rPr>
  </w:style>
  <w:style w:type="paragraph" w:customStyle="1" w:styleId="af2">
    <w:name w:val="Заголовок"/>
    <w:basedOn w:val="a"/>
    <w:next w:val="a3"/>
    <w:rsid w:val="00F94B32"/>
    <w:pPr>
      <w:keepNext/>
      <w:widowControl w:val="0"/>
      <w:suppressAutoHyphens/>
      <w:spacing w:before="240" w:after="120"/>
    </w:pPr>
    <w:rPr>
      <w:rFonts w:ascii="Arial" w:eastAsia="SimSun" w:hAnsi="Arial" w:cs="Tahoma"/>
      <w:kern w:val="1"/>
      <w:sz w:val="28"/>
      <w:szCs w:val="28"/>
      <w:lang w:eastAsia="hi-IN" w:bidi="hi-IN"/>
    </w:rPr>
  </w:style>
  <w:style w:type="paragraph" w:styleId="af3">
    <w:name w:val="header"/>
    <w:basedOn w:val="a"/>
    <w:link w:val="af4"/>
    <w:uiPriority w:val="99"/>
    <w:rsid w:val="00EB0509"/>
    <w:pPr>
      <w:tabs>
        <w:tab w:val="center" w:pos="4677"/>
        <w:tab w:val="right" w:pos="9355"/>
      </w:tabs>
    </w:pPr>
  </w:style>
  <w:style w:type="paragraph" w:customStyle="1" w:styleId="15">
    <w:name w:val="Знак1 Знак Знак Знак Знак Знак Знак"/>
    <w:basedOn w:val="a"/>
    <w:link w:val="16"/>
    <w:rsid w:val="00875B0B"/>
    <w:pPr>
      <w:spacing w:after="160" w:line="240" w:lineRule="exact"/>
    </w:pPr>
    <w:rPr>
      <w:rFonts w:ascii="Verdana" w:hAnsi="Verdana"/>
      <w:sz w:val="20"/>
      <w:szCs w:val="20"/>
      <w:lang w:val="en-US" w:eastAsia="en-US"/>
    </w:rPr>
  </w:style>
  <w:style w:type="character" w:customStyle="1" w:styleId="16">
    <w:name w:val="Знак1 Знак Знак Знак Знак Знак Знак Знак"/>
    <w:link w:val="15"/>
    <w:rsid w:val="00875B0B"/>
    <w:rPr>
      <w:rFonts w:ascii="Verdana" w:hAnsi="Verdana"/>
      <w:lang w:val="en-US" w:eastAsia="en-US" w:bidi="ar-SA"/>
    </w:rPr>
  </w:style>
  <w:style w:type="paragraph" w:customStyle="1" w:styleId="Style15">
    <w:name w:val="Style15"/>
    <w:basedOn w:val="a"/>
    <w:rsid w:val="001B0D66"/>
    <w:pPr>
      <w:widowControl w:val="0"/>
      <w:autoSpaceDE w:val="0"/>
      <w:autoSpaceDN w:val="0"/>
      <w:adjustRightInd w:val="0"/>
      <w:spacing w:line="322" w:lineRule="exact"/>
      <w:ind w:firstLine="475"/>
      <w:jc w:val="both"/>
    </w:pPr>
  </w:style>
  <w:style w:type="character" w:customStyle="1" w:styleId="FontStyle20">
    <w:name w:val="Font Style20"/>
    <w:rsid w:val="001B0D66"/>
    <w:rPr>
      <w:rFonts w:ascii="Times New Roman" w:hAnsi="Times New Roman" w:cs="Times New Roman"/>
      <w:b/>
      <w:bCs/>
      <w:sz w:val="26"/>
      <w:szCs w:val="26"/>
    </w:rPr>
  </w:style>
  <w:style w:type="paragraph" w:customStyle="1" w:styleId="34">
    <w:name w:val="Знак3"/>
    <w:basedOn w:val="a"/>
    <w:semiHidden/>
    <w:rsid w:val="009A2011"/>
    <w:pPr>
      <w:spacing w:after="160" w:line="240" w:lineRule="exact"/>
    </w:pPr>
    <w:rPr>
      <w:rFonts w:ascii="Verdana" w:hAnsi="Verdana"/>
      <w:sz w:val="20"/>
      <w:szCs w:val="20"/>
      <w:lang w:val="en-US" w:eastAsia="en-US"/>
    </w:rPr>
  </w:style>
  <w:style w:type="paragraph" w:customStyle="1" w:styleId="Default">
    <w:name w:val="Default"/>
    <w:rsid w:val="001F0044"/>
    <w:pPr>
      <w:autoSpaceDE w:val="0"/>
      <w:autoSpaceDN w:val="0"/>
      <w:adjustRightInd w:val="0"/>
    </w:pPr>
    <w:rPr>
      <w:rFonts w:ascii="Arial" w:eastAsia="Calibri" w:hAnsi="Arial" w:cs="Arial"/>
      <w:color w:val="000000"/>
      <w:sz w:val="24"/>
      <w:szCs w:val="24"/>
    </w:rPr>
  </w:style>
  <w:style w:type="character" w:customStyle="1" w:styleId="af5">
    <w:name w:val="Основной текст_"/>
    <w:basedOn w:val="a0"/>
    <w:link w:val="17"/>
    <w:rsid w:val="00936217"/>
    <w:rPr>
      <w:rFonts w:ascii="Segoe UI" w:eastAsia="Segoe UI" w:hAnsi="Segoe UI" w:cs="Segoe UI"/>
      <w:sz w:val="17"/>
      <w:szCs w:val="17"/>
      <w:shd w:val="clear" w:color="auto" w:fill="FFFFFF"/>
    </w:rPr>
  </w:style>
  <w:style w:type="character" w:customStyle="1" w:styleId="51">
    <w:name w:val="Основной текст (5)_"/>
    <w:basedOn w:val="a0"/>
    <w:link w:val="52"/>
    <w:rsid w:val="00936217"/>
    <w:rPr>
      <w:rFonts w:ascii="Segoe UI" w:eastAsia="Segoe UI" w:hAnsi="Segoe UI" w:cs="Segoe UI"/>
      <w:sz w:val="17"/>
      <w:szCs w:val="17"/>
      <w:shd w:val="clear" w:color="auto" w:fill="FFFFFF"/>
    </w:rPr>
  </w:style>
  <w:style w:type="character" w:customStyle="1" w:styleId="54pt">
    <w:name w:val="Основной текст (5) + 4 pt;Курсив"/>
    <w:basedOn w:val="51"/>
    <w:rsid w:val="00936217"/>
    <w:rPr>
      <w:i/>
      <w:iCs/>
      <w:sz w:val="8"/>
      <w:szCs w:val="8"/>
    </w:rPr>
  </w:style>
  <w:style w:type="character" w:customStyle="1" w:styleId="41">
    <w:name w:val="Основной текст (4)_"/>
    <w:basedOn w:val="a0"/>
    <w:link w:val="42"/>
    <w:rsid w:val="00936217"/>
    <w:rPr>
      <w:rFonts w:ascii="Segoe UI" w:eastAsia="Segoe UI" w:hAnsi="Segoe UI" w:cs="Segoe UI"/>
      <w:sz w:val="13"/>
      <w:szCs w:val="13"/>
      <w:shd w:val="clear" w:color="auto" w:fill="FFFFFF"/>
    </w:rPr>
  </w:style>
  <w:style w:type="character" w:customStyle="1" w:styleId="44pt">
    <w:name w:val="Основной текст (4) + 4 pt;Курсив"/>
    <w:basedOn w:val="41"/>
    <w:rsid w:val="00936217"/>
    <w:rPr>
      <w:i/>
      <w:iCs/>
      <w:sz w:val="8"/>
      <w:szCs w:val="8"/>
    </w:rPr>
  </w:style>
  <w:style w:type="character" w:customStyle="1" w:styleId="af6">
    <w:name w:val="Основной текст + Полужирный"/>
    <w:basedOn w:val="af5"/>
    <w:rsid w:val="00936217"/>
    <w:rPr>
      <w:b/>
      <w:bCs/>
    </w:rPr>
  </w:style>
  <w:style w:type="character" w:customStyle="1" w:styleId="2pt">
    <w:name w:val="Основной текст + Интервал 2 pt"/>
    <w:basedOn w:val="af5"/>
    <w:rsid w:val="00936217"/>
    <w:rPr>
      <w:spacing w:val="50"/>
      <w:lang w:val="en-US"/>
    </w:rPr>
  </w:style>
  <w:style w:type="character" w:customStyle="1" w:styleId="-1pt">
    <w:name w:val="Основной текст + Интервал -1 pt"/>
    <w:basedOn w:val="af5"/>
    <w:rsid w:val="00936217"/>
    <w:rPr>
      <w:spacing w:val="-20"/>
    </w:rPr>
  </w:style>
  <w:style w:type="character" w:customStyle="1" w:styleId="75pt">
    <w:name w:val="Основной текст + 7;5 pt"/>
    <w:basedOn w:val="af5"/>
    <w:rsid w:val="00936217"/>
    <w:rPr>
      <w:sz w:val="15"/>
      <w:szCs w:val="15"/>
    </w:rPr>
  </w:style>
  <w:style w:type="paragraph" w:customStyle="1" w:styleId="17">
    <w:name w:val="Основной текст1"/>
    <w:basedOn w:val="a"/>
    <w:link w:val="af5"/>
    <w:rsid w:val="00936217"/>
    <w:pPr>
      <w:shd w:val="clear" w:color="auto" w:fill="FFFFFF"/>
      <w:spacing w:line="254" w:lineRule="exact"/>
    </w:pPr>
    <w:rPr>
      <w:rFonts w:ascii="Segoe UI" w:eastAsia="Segoe UI" w:hAnsi="Segoe UI" w:cs="Segoe UI"/>
      <w:sz w:val="17"/>
      <w:szCs w:val="17"/>
    </w:rPr>
  </w:style>
  <w:style w:type="paragraph" w:customStyle="1" w:styleId="52">
    <w:name w:val="Основной текст (5)"/>
    <w:basedOn w:val="a"/>
    <w:link w:val="51"/>
    <w:rsid w:val="00936217"/>
    <w:pPr>
      <w:shd w:val="clear" w:color="auto" w:fill="FFFFFF"/>
      <w:spacing w:line="0" w:lineRule="atLeast"/>
    </w:pPr>
    <w:rPr>
      <w:rFonts w:ascii="Segoe UI" w:eastAsia="Segoe UI" w:hAnsi="Segoe UI" w:cs="Segoe UI"/>
      <w:sz w:val="17"/>
      <w:szCs w:val="17"/>
    </w:rPr>
  </w:style>
  <w:style w:type="paragraph" w:customStyle="1" w:styleId="42">
    <w:name w:val="Основной текст (4)"/>
    <w:basedOn w:val="a"/>
    <w:link w:val="41"/>
    <w:rsid w:val="00936217"/>
    <w:pPr>
      <w:shd w:val="clear" w:color="auto" w:fill="FFFFFF"/>
      <w:spacing w:line="0" w:lineRule="atLeast"/>
      <w:jc w:val="both"/>
    </w:pPr>
    <w:rPr>
      <w:rFonts w:ascii="Segoe UI" w:eastAsia="Segoe UI" w:hAnsi="Segoe UI" w:cs="Segoe UI"/>
      <w:sz w:val="13"/>
      <w:szCs w:val="13"/>
    </w:rPr>
  </w:style>
  <w:style w:type="character" w:customStyle="1" w:styleId="30">
    <w:name w:val="Заголовок 3 Знак"/>
    <w:basedOn w:val="a0"/>
    <w:link w:val="3"/>
    <w:uiPriority w:val="9"/>
    <w:rsid w:val="00F25745"/>
    <w:rPr>
      <w:b/>
      <w:sz w:val="22"/>
    </w:rPr>
  </w:style>
  <w:style w:type="character" w:customStyle="1" w:styleId="40">
    <w:name w:val="Заголовок 4 Знак"/>
    <w:basedOn w:val="a0"/>
    <w:link w:val="4"/>
    <w:uiPriority w:val="9"/>
    <w:rsid w:val="00F25745"/>
    <w:rPr>
      <w:b/>
      <w:sz w:val="28"/>
    </w:rPr>
  </w:style>
  <w:style w:type="character" w:customStyle="1" w:styleId="50">
    <w:name w:val="Заголовок 5 Знак"/>
    <w:basedOn w:val="a0"/>
    <w:link w:val="5"/>
    <w:uiPriority w:val="9"/>
    <w:rsid w:val="00F25745"/>
    <w:rPr>
      <w:sz w:val="24"/>
    </w:rPr>
  </w:style>
  <w:style w:type="character" w:customStyle="1" w:styleId="70">
    <w:name w:val="Заголовок 7 Знак"/>
    <w:basedOn w:val="a0"/>
    <w:link w:val="7"/>
    <w:uiPriority w:val="9"/>
    <w:rsid w:val="00F25745"/>
    <w:rPr>
      <w:sz w:val="24"/>
      <w:szCs w:val="24"/>
    </w:rPr>
  </w:style>
  <w:style w:type="character" w:customStyle="1" w:styleId="80">
    <w:name w:val="Заголовок 8 Знак"/>
    <w:basedOn w:val="a0"/>
    <w:link w:val="8"/>
    <w:uiPriority w:val="9"/>
    <w:rsid w:val="00F25745"/>
    <w:rPr>
      <w:i/>
      <w:iCs/>
      <w:sz w:val="24"/>
      <w:szCs w:val="24"/>
    </w:rPr>
  </w:style>
  <w:style w:type="character" w:customStyle="1" w:styleId="10">
    <w:name w:val="Заголовок 1 Знак"/>
    <w:basedOn w:val="a0"/>
    <w:link w:val="1"/>
    <w:uiPriority w:val="9"/>
    <w:rsid w:val="00F25745"/>
    <w:rPr>
      <w:rFonts w:cs="Arial"/>
      <w:b/>
      <w:bCs/>
      <w:color w:val="0000FF"/>
      <w:kern w:val="32"/>
      <w:sz w:val="32"/>
      <w:szCs w:val="32"/>
    </w:rPr>
  </w:style>
  <w:style w:type="paragraph" w:styleId="35">
    <w:name w:val="Body Text 3"/>
    <w:basedOn w:val="a"/>
    <w:link w:val="36"/>
    <w:uiPriority w:val="99"/>
    <w:rsid w:val="00F25745"/>
    <w:rPr>
      <w:szCs w:val="20"/>
    </w:rPr>
  </w:style>
  <w:style w:type="character" w:customStyle="1" w:styleId="36">
    <w:name w:val="Основной текст 3 Знак"/>
    <w:basedOn w:val="a0"/>
    <w:link w:val="35"/>
    <w:uiPriority w:val="99"/>
    <w:rsid w:val="00F25745"/>
    <w:rPr>
      <w:sz w:val="24"/>
    </w:rPr>
  </w:style>
  <w:style w:type="character" w:customStyle="1" w:styleId="a9">
    <w:name w:val="Название Знак"/>
    <w:basedOn w:val="a0"/>
    <w:link w:val="a8"/>
    <w:uiPriority w:val="10"/>
    <w:rsid w:val="00F25745"/>
    <w:rPr>
      <w:sz w:val="28"/>
      <w:szCs w:val="28"/>
    </w:rPr>
  </w:style>
  <w:style w:type="paragraph" w:styleId="af7">
    <w:name w:val="Body Text Indent"/>
    <w:aliases w:val="Основной текст 1,Надин стиль,Нумерованный список !!,Iniiaiie oaeno 1,Ioia?iaaiiue nienie !!,Iaaei noeeu"/>
    <w:basedOn w:val="a"/>
    <w:link w:val="af8"/>
    <w:uiPriority w:val="99"/>
    <w:rsid w:val="00F25745"/>
    <w:pPr>
      <w:ind w:firstLine="360"/>
      <w:jc w:val="both"/>
    </w:pPr>
    <w:rPr>
      <w:szCs w:val="20"/>
    </w:rPr>
  </w:style>
  <w:style w:type="character" w:customStyle="1" w:styleId="af8">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f7"/>
    <w:uiPriority w:val="99"/>
    <w:rsid w:val="00F25745"/>
    <w:rPr>
      <w:sz w:val="24"/>
    </w:rPr>
  </w:style>
  <w:style w:type="paragraph" w:styleId="23">
    <w:name w:val="Body Text Indent 2"/>
    <w:basedOn w:val="a"/>
    <w:link w:val="24"/>
    <w:uiPriority w:val="99"/>
    <w:rsid w:val="00F25745"/>
    <w:pPr>
      <w:ind w:firstLine="1134"/>
      <w:jc w:val="both"/>
    </w:pPr>
    <w:rPr>
      <w:szCs w:val="20"/>
    </w:rPr>
  </w:style>
  <w:style w:type="character" w:customStyle="1" w:styleId="24">
    <w:name w:val="Основной текст с отступом 2 Знак"/>
    <w:basedOn w:val="a0"/>
    <w:link w:val="23"/>
    <w:uiPriority w:val="99"/>
    <w:rsid w:val="00F25745"/>
    <w:rPr>
      <w:sz w:val="24"/>
    </w:rPr>
  </w:style>
  <w:style w:type="character" w:customStyle="1" w:styleId="32">
    <w:name w:val="Основной текст с отступом 3 Знак"/>
    <w:basedOn w:val="a0"/>
    <w:link w:val="31"/>
    <w:uiPriority w:val="99"/>
    <w:rsid w:val="00F25745"/>
    <w:rPr>
      <w:sz w:val="16"/>
      <w:szCs w:val="16"/>
    </w:rPr>
  </w:style>
  <w:style w:type="character" w:customStyle="1" w:styleId="22">
    <w:name w:val="Основной текст 2 Знак"/>
    <w:basedOn w:val="a0"/>
    <w:link w:val="21"/>
    <w:uiPriority w:val="99"/>
    <w:rsid w:val="00F25745"/>
    <w:rPr>
      <w:sz w:val="24"/>
      <w:szCs w:val="24"/>
    </w:rPr>
  </w:style>
  <w:style w:type="character" w:customStyle="1" w:styleId="ab">
    <w:name w:val="Нижний колонтитул Знак"/>
    <w:basedOn w:val="a0"/>
    <w:link w:val="aa"/>
    <w:uiPriority w:val="99"/>
    <w:rsid w:val="00F25745"/>
    <w:rPr>
      <w:sz w:val="24"/>
      <w:szCs w:val="24"/>
    </w:rPr>
  </w:style>
  <w:style w:type="paragraph" w:customStyle="1" w:styleId="ConsTitle">
    <w:name w:val="ConsTitle"/>
    <w:rsid w:val="00F25745"/>
    <w:pPr>
      <w:widowControl w:val="0"/>
      <w:autoSpaceDE w:val="0"/>
      <w:autoSpaceDN w:val="0"/>
      <w:adjustRightInd w:val="0"/>
    </w:pPr>
    <w:rPr>
      <w:rFonts w:ascii="Arial" w:hAnsi="Arial"/>
      <w:b/>
      <w:sz w:val="16"/>
    </w:rPr>
  </w:style>
  <w:style w:type="paragraph" w:customStyle="1" w:styleId="18">
    <w:name w:val="Знак1 Знак Знак Знак"/>
    <w:basedOn w:val="a"/>
    <w:rsid w:val="00F25745"/>
    <w:pPr>
      <w:spacing w:after="160" w:line="240" w:lineRule="exact"/>
    </w:pPr>
    <w:rPr>
      <w:rFonts w:ascii="Verdana" w:hAnsi="Verdana"/>
      <w:sz w:val="20"/>
      <w:szCs w:val="20"/>
      <w:lang w:val="en-US" w:eastAsia="en-US"/>
    </w:rPr>
  </w:style>
  <w:style w:type="character" w:customStyle="1" w:styleId="af4">
    <w:name w:val="Верхний колонтитул Знак"/>
    <w:basedOn w:val="a0"/>
    <w:link w:val="af3"/>
    <w:uiPriority w:val="99"/>
    <w:rsid w:val="00F25745"/>
    <w:rPr>
      <w:sz w:val="24"/>
      <w:szCs w:val="24"/>
    </w:rPr>
  </w:style>
  <w:style w:type="character" w:customStyle="1" w:styleId="ae">
    <w:name w:val="Текст выноски Знак"/>
    <w:basedOn w:val="a0"/>
    <w:link w:val="ad"/>
    <w:uiPriority w:val="99"/>
    <w:semiHidden/>
    <w:rsid w:val="00F25745"/>
    <w:rPr>
      <w:rFonts w:ascii="Tahoma" w:hAnsi="Tahoma" w:cs="Tahoma"/>
      <w:sz w:val="16"/>
      <w:szCs w:val="16"/>
    </w:rPr>
  </w:style>
  <w:style w:type="paragraph" w:customStyle="1" w:styleId="112">
    <w:name w:val="Знак1 Знак Знак Знак1"/>
    <w:basedOn w:val="a"/>
    <w:rsid w:val="00F25745"/>
    <w:pPr>
      <w:spacing w:after="160" w:line="240" w:lineRule="exact"/>
    </w:pPr>
    <w:rPr>
      <w:rFonts w:ascii="Verdana" w:hAnsi="Verdana" w:cs="Verdana"/>
      <w:sz w:val="20"/>
      <w:szCs w:val="20"/>
      <w:lang w:val="en-US" w:eastAsia="en-US"/>
    </w:rPr>
  </w:style>
  <w:style w:type="paragraph" w:customStyle="1" w:styleId="19">
    <w:name w:val="Знак1 Знак Знак Знак Знак Знак Знак"/>
    <w:basedOn w:val="a"/>
    <w:link w:val="1a"/>
    <w:rsid w:val="00F25745"/>
    <w:pPr>
      <w:spacing w:after="160" w:line="240" w:lineRule="exact"/>
    </w:pPr>
    <w:rPr>
      <w:rFonts w:ascii="Verdana" w:hAnsi="Verdana"/>
      <w:sz w:val="20"/>
      <w:szCs w:val="20"/>
      <w:lang w:val="en-US" w:eastAsia="en-US"/>
    </w:rPr>
  </w:style>
  <w:style w:type="paragraph" w:customStyle="1" w:styleId="af9">
    <w:name w:val="Знак"/>
    <w:basedOn w:val="a"/>
    <w:autoRedefine/>
    <w:rsid w:val="00F25745"/>
    <w:pPr>
      <w:spacing w:after="160" w:line="240" w:lineRule="exact"/>
      <w:jc w:val="center"/>
    </w:pPr>
    <w:rPr>
      <w:b/>
      <w:sz w:val="26"/>
      <w:szCs w:val="26"/>
      <w:lang w:eastAsia="en-US"/>
    </w:rPr>
  </w:style>
  <w:style w:type="character" w:customStyle="1" w:styleId="1a">
    <w:name w:val="Знак1 Знак Знак Знак Знак Знак Знак Знак"/>
    <w:basedOn w:val="a0"/>
    <w:link w:val="19"/>
    <w:locked/>
    <w:rsid w:val="00F25745"/>
    <w:rPr>
      <w:rFonts w:ascii="Verdana" w:hAnsi="Verdana"/>
      <w:lang w:val="en-US" w:eastAsia="en-US"/>
    </w:rPr>
  </w:style>
  <w:style w:type="character" w:styleId="afa">
    <w:name w:val="Strong"/>
    <w:basedOn w:val="a0"/>
    <w:uiPriority w:val="22"/>
    <w:qFormat/>
    <w:rsid w:val="00735E5F"/>
    <w:rPr>
      <w:b/>
      <w:bCs/>
    </w:rPr>
  </w:style>
  <w:style w:type="character" w:customStyle="1" w:styleId="1pt">
    <w:name w:val="Основной текст + Интервал 1 pt"/>
    <w:basedOn w:val="af5"/>
    <w:rsid w:val="00520330"/>
    <w:rPr>
      <w:rFonts w:ascii="Trebuchet MS" w:eastAsia="Trebuchet MS" w:hAnsi="Trebuchet MS" w:cs="Trebuchet MS"/>
      <w:b w:val="0"/>
      <w:bCs w:val="0"/>
      <w:i w:val="0"/>
      <w:iCs w:val="0"/>
      <w:smallCaps w:val="0"/>
      <w:strike w:val="0"/>
      <w:spacing w:val="20"/>
      <w:sz w:val="20"/>
      <w:szCs w:val="20"/>
      <w:lang w:val="en-US"/>
    </w:rPr>
  </w:style>
  <w:style w:type="character" w:customStyle="1" w:styleId="95pt0pt">
    <w:name w:val="Основной текст + 9;5 pt;Полужирный;Интервал 0 pt"/>
    <w:basedOn w:val="af5"/>
    <w:rsid w:val="00520330"/>
    <w:rPr>
      <w:rFonts w:ascii="Trebuchet MS" w:eastAsia="Trebuchet MS" w:hAnsi="Trebuchet MS" w:cs="Trebuchet MS"/>
      <w:b/>
      <w:bCs/>
      <w:i w:val="0"/>
      <w:iCs w:val="0"/>
      <w:smallCaps w:val="0"/>
      <w:strike w:val="0"/>
      <w:spacing w:val="-10"/>
      <w:sz w:val="19"/>
      <w:szCs w:val="19"/>
    </w:rPr>
  </w:style>
  <w:style w:type="character" w:customStyle="1" w:styleId="37">
    <w:name w:val="Основной текст (3)_"/>
    <w:basedOn w:val="a0"/>
    <w:link w:val="38"/>
    <w:rsid w:val="00520330"/>
    <w:rPr>
      <w:sz w:val="10"/>
      <w:szCs w:val="10"/>
      <w:shd w:val="clear" w:color="auto" w:fill="FFFFFF"/>
    </w:rPr>
  </w:style>
  <w:style w:type="paragraph" w:customStyle="1" w:styleId="38">
    <w:name w:val="Основной текст (3)"/>
    <w:basedOn w:val="a"/>
    <w:link w:val="37"/>
    <w:rsid w:val="00520330"/>
    <w:pPr>
      <w:shd w:val="clear" w:color="auto" w:fill="FFFFFF"/>
      <w:spacing w:line="0" w:lineRule="atLeast"/>
    </w:pPr>
    <w:rPr>
      <w:sz w:val="10"/>
      <w:szCs w:val="10"/>
    </w:rPr>
  </w:style>
  <w:style w:type="character" w:customStyle="1" w:styleId="9pt">
    <w:name w:val="Основной текст + 9 pt;Курсив"/>
    <w:basedOn w:val="af5"/>
    <w:rsid w:val="00520330"/>
    <w:rPr>
      <w:rFonts w:ascii="Trebuchet MS" w:eastAsia="Trebuchet MS" w:hAnsi="Trebuchet MS" w:cs="Trebuchet MS"/>
      <w:b w:val="0"/>
      <w:bCs w:val="0"/>
      <w:i/>
      <w:iCs/>
      <w:smallCaps w:val="0"/>
      <w:strike w:val="0"/>
      <w:spacing w:val="0"/>
      <w:sz w:val="18"/>
      <w:szCs w:val="18"/>
    </w:rPr>
  </w:style>
  <w:style w:type="paragraph" w:customStyle="1" w:styleId="1b">
    <w:name w:val="Знак1 Знак Знак Знак Знак Знак"/>
    <w:basedOn w:val="a"/>
    <w:rsid w:val="00C96C33"/>
    <w:pPr>
      <w:spacing w:after="160" w:line="240" w:lineRule="exact"/>
    </w:pPr>
    <w:rPr>
      <w:rFonts w:ascii="Verdana" w:hAnsi="Verdana"/>
      <w:sz w:val="20"/>
      <w:szCs w:val="20"/>
      <w:lang w:val="en-US" w:eastAsia="en-US"/>
    </w:rPr>
  </w:style>
  <w:style w:type="paragraph" w:customStyle="1" w:styleId="1c">
    <w:name w:val="Текст1"/>
    <w:basedOn w:val="a"/>
    <w:rsid w:val="00C96C33"/>
    <w:pPr>
      <w:suppressAutoHyphens/>
      <w:spacing w:line="100" w:lineRule="atLeast"/>
    </w:pPr>
    <w:rPr>
      <w:rFonts w:ascii="Consolas" w:eastAsia="Calibri" w:hAnsi="Consolas"/>
      <w:kern w:val="1"/>
      <w:sz w:val="21"/>
      <w:szCs w:val="21"/>
      <w:lang w:eastAsia="ar-SA"/>
    </w:rPr>
  </w:style>
  <w:style w:type="paragraph" w:customStyle="1" w:styleId="bodytext2">
    <w:name w:val="bodytext2"/>
    <w:basedOn w:val="a"/>
    <w:rsid w:val="00C96C33"/>
    <w:pPr>
      <w:spacing w:before="100" w:beforeAutospacing="1" w:after="100" w:afterAutospacing="1"/>
    </w:pPr>
  </w:style>
  <w:style w:type="paragraph" w:customStyle="1" w:styleId="1d">
    <w:name w:val="Текст1"/>
    <w:basedOn w:val="a"/>
    <w:rsid w:val="00C96C33"/>
    <w:pPr>
      <w:suppressAutoHyphens/>
      <w:spacing w:line="100" w:lineRule="atLeast"/>
    </w:pPr>
    <w:rPr>
      <w:rFonts w:ascii="Consolas" w:hAnsi="Consolas"/>
      <w:kern w:val="1"/>
      <w:sz w:val="21"/>
      <w:szCs w:val="21"/>
      <w:lang w:eastAsia="ar-SA"/>
    </w:rPr>
  </w:style>
  <w:style w:type="character" w:customStyle="1" w:styleId="newsn1">
    <w:name w:val="news_n1"/>
    <w:basedOn w:val="a0"/>
    <w:rsid w:val="006E32CF"/>
    <w:rPr>
      <w:vanish/>
      <w:webHidden w:val="0"/>
      <w:specVanish w:val="0"/>
    </w:rPr>
  </w:style>
  <w:style w:type="paragraph" w:customStyle="1" w:styleId="ConsPlusNonformat">
    <w:name w:val="ConsPlusNonformat"/>
    <w:rsid w:val="003562C7"/>
    <w:pPr>
      <w:autoSpaceDE w:val="0"/>
      <w:autoSpaceDN w:val="0"/>
      <w:adjustRightInd w:val="0"/>
    </w:pPr>
    <w:rPr>
      <w:rFonts w:ascii="Courier New" w:hAnsi="Courier New" w:cs="Courier New"/>
    </w:rPr>
  </w:style>
  <w:style w:type="paragraph" w:styleId="afb">
    <w:name w:val="Plain Text"/>
    <w:basedOn w:val="a"/>
    <w:link w:val="afc"/>
    <w:rsid w:val="00A97E56"/>
    <w:pPr>
      <w:suppressAutoHyphens/>
      <w:spacing w:line="100" w:lineRule="atLeast"/>
    </w:pPr>
    <w:rPr>
      <w:rFonts w:ascii="Consolas" w:eastAsia="Calibri" w:hAnsi="Consolas"/>
      <w:kern w:val="1"/>
      <w:sz w:val="21"/>
      <w:szCs w:val="21"/>
      <w:lang w:eastAsia="ar-SA"/>
    </w:rPr>
  </w:style>
  <w:style w:type="character" w:customStyle="1" w:styleId="afc">
    <w:name w:val="Текст Знак"/>
    <w:basedOn w:val="a0"/>
    <w:link w:val="afb"/>
    <w:rsid w:val="00A97E56"/>
    <w:rPr>
      <w:rFonts w:ascii="Consolas" w:eastAsia="Calibri" w:hAnsi="Consolas"/>
      <w:kern w:val="1"/>
      <w:sz w:val="21"/>
      <w:szCs w:val="21"/>
      <w:lang w:eastAsia="ar-SA"/>
    </w:rPr>
  </w:style>
  <w:style w:type="character" w:customStyle="1" w:styleId="af1">
    <w:name w:val="Без интервала Знак"/>
    <w:basedOn w:val="a0"/>
    <w:link w:val="af0"/>
    <w:uiPriority w:val="1"/>
    <w:locked/>
    <w:rsid w:val="00A97E56"/>
    <w:rPr>
      <w:rFonts w:ascii="Calibri" w:eastAsia="Calibri" w:hAnsi="Calibri"/>
      <w:sz w:val="22"/>
      <w:szCs w:val="22"/>
      <w:lang w:val="ru-RU" w:eastAsia="en-US" w:bidi="ar-SA"/>
    </w:rPr>
  </w:style>
  <w:style w:type="character" w:customStyle="1" w:styleId="25">
    <w:name w:val="Основной текст (2)_"/>
    <w:basedOn w:val="a0"/>
    <w:link w:val="26"/>
    <w:rsid w:val="00616FB4"/>
    <w:rPr>
      <w:sz w:val="22"/>
      <w:szCs w:val="22"/>
      <w:shd w:val="clear" w:color="auto" w:fill="FFFFFF"/>
    </w:rPr>
  </w:style>
  <w:style w:type="character" w:customStyle="1" w:styleId="27">
    <w:name w:val="Основной текст (2) + Курсив"/>
    <w:basedOn w:val="25"/>
    <w:rsid w:val="00616FB4"/>
    <w:rPr>
      <w:i/>
      <w:iCs/>
    </w:rPr>
  </w:style>
  <w:style w:type="character" w:customStyle="1" w:styleId="afd">
    <w:name w:val="Основной текст + Полужирный;Курсив"/>
    <w:basedOn w:val="af5"/>
    <w:rsid w:val="00616FB4"/>
    <w:rPr>
      <w:rFonts w:ascii="Times New Roman" w:eastAsia="Times New Roman" w:hAnsi="Times New Roman" w:cs="Times New Roman"/>
      <w:b/>
      <w:bCs/>
      <w:i/>
      <w:iCs/>
      <w:smallCaps w:val="0"/>
      <w:strike w:val="0"/>
      <w:spacing w:val="0"/>
      <w:sz w:val="22"/>
      <w:szCs w:val="22"/>
    </w:rPr>
  </w:style>
  <w:style w:type="paragraph" w:customStyle="1" w:styleId="26">
    <w:name w:val="Основной текст (2)"/>
    <w:basedOn w:val="a"/>
    <w:link w:val="25"/>
    <w:rsid w:val="00616FB4"/>
    <w:pPr>
      <w:shd w:val="clear" w:color="auto" w:fill="FFFFFF"/>
      <w:spacing w:before="60" w:after="60" w:line="0" w:lineRule="atLeast"/>
    </w:pPr>
    <w:rPr>
      <w:sz w:val="22"/>
      <w:szCs w:val="22"/>
    </w:rPr>
  </w:style>
  <w:style w:type="paragraph" w:customStyle="1" w:styleId="210">
    <w:name w:val="Основной текст 21"/>
    <w:basedOn w:val="a"/>
    <w:rsid w:val="001005D7"/>
    <w:pPr>
      <w:spacing w:line="360" w:lineRule="auto"/>
      <w:ind w:firstLine="720"/>
      <w:jc w:val="both"/>
    </w:pPr>
    <w:rPr>
      <w:szCs w:val="20"/>
    </w:rPr>
  </w:style>
  <w:style w:type="character" w:customStyle="1" w:styleId="apple-converted-space">
    <w:name w:val="apple-converted-space"/>
    <w:basedOn w:val="a0"/>
    <w:rsid w:val="00CA7CE9"/>
  </w:style>
  <w:style w:type="character" w:styleId="afe">
    <w:name w:val="Hyperlink"/>
    <w:basedOn w:val="a0"/>
    <w:uiPriority w:val="99"/>
    <w:unhideWhenUsed/>
    <w:rsid w:val="00CA7CE9"/>
    <w:rPr>
      <w:color w:val="0000FF"/>
      <w:u w:val="single"/>
    </w:rPr>
  </w:style>
  <w:style w:type="paragraph" w:customStyle="1" w:styleId="211">
    <w:name w:val="Основной текст с отступом 21"/>
    <w:basedOn w:val="a"/>
    <w:rsid w:val="00FC4079"/>
    <w:pPr>
      <w:ind w:firstLine="709"/>
      <w:jc w:val="both"/>
    </w:pPr>
    <w:rPr>
      <w:sz w:val="26"/>
      <w:szCs w:val="20"/>
    </w:rPr>
  </w:style>
  <w:style w:type="character" w:customStyle="1" w:styleId="Arial9pt">
    <w:name w:val="Основной текст + Arial;9 pt;Курсив"/>
    <w:basedOn w:val="af5"/>
    <w:rsid w:val="00E1754A"/>
    <w:rPr>
      <w:rFonts w:ascii="Arial" w:eastAsia="Arial" w:hAnsi="Arial" w:cs="Arial"/>
      <w:b w:val="0"/>
      <w:bCs w:val="0"/>
      <w:i/>
      <w:iCs/>
      <w:smallCaps w:val="0"/>
      <w:strike w:val="0"/>
      <w:spacing w:val="0"/>
      <w:sz w:val="18"/>
      <w:szCs w:val="18"/>
    </w:rPr>
  </w:style>
  <w:style w:type="character" w:customStyle="1" w:styleId="aff">
    <w:name w:val="Оглавление_"/>
    <w:basedOn w:val="a0"/>
    <w:link w:val="aff0"/>
    <w:rsid w:val="00E1754A"/>
    <w:rPr>
      <w:rFonts w:ascii="Segoe UI" w:eastAsia="Segoe UI" w:hAnsi="Segoe UI" w:cs="Segoe UI"/>
      <w:sz w:val="19"/>
      <w:szCs w:val="19"/>
      <w:shd w:val="clear" w:color="auto" w:fill="FFFFFF"/>
    </w:rPr>
  </w:style>
  <w:style w:type="paragraph" w:customStyle="1" w:styleId="28">
    <w:name w:val="Основной текст2"/>
    <w:basedOn w:val="a"/>
    <w:rsid w:val="00E1754A"/>
    <w:pPr>
      <w:shd w:val="clear" w:color="auto" w:fill="FFFFFF"/>
      <w:spacing w:line="257" w:lineRule="exact"/>
    </w:pPr>
    <w:rPr>
      <w:rFonts w:ascii="Segoe UI" w:eastAsia="Segoe UI" w:hAnsi="Segoe UI" w:cs="Segoe UI"/>
      <w:color w:val="000000"/>
      <w:sz w:val="19"/>
      <w:szCs w:val="19"/>
    </w:rPr>
  </w:style>
  <w:style w:type="paragraph" w:customStyle="1" w:styleId="aff0">
    <w:name w:val="Оглавление"/>
    <w:basedOn w:val="a"/>
    <w:link w:val="aff"/>
    <w:rsid w:val="00E1754A"/>
    <w:pPr>
      <w:shd w:val="clear" w:color="auto" w:fill="FFFFFF"/>
      <w:spacing w:line="300" w:lineRule="exact"/>
    </w:pPr>
    <w:rPr>
      <w:rFonts w:ascii="Segoe UI" w:eastAsia="Segoe UI" w:hAnsi="Segoe UI" w:cs="Segoe UI"/>
      <w:sz w:val="19"/>
      <w:szCs w:val="19"/>
    </w:rPr>
  </w:style>
  <w:style w:type="character" w:customStyle="1" w:styleId="115pt">
    <w:name w:val="Основной текст + 11;5 pt"/>
    <w:basedOn w:val="af5"/>
    <w:rsid w:val="00076D0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Текст2"/>
    <w:basedOn w:val="a"/>
    <w:rsid w:val="004A3AB3"/>
    <w:pPr>
      <w:suppressAutoHyphens/>
      <w:spacing w:line="100" w:lineRule="atLeast"/>
    </w:pPr>
    <w:rPr>
      <w:rFonts w:ascii="Consolas" w:eastAsia="Calibri" w:hAnsi="Consolas"/>
      <w:kern w:val="1"/>
      <w:sz w:val="21"/>
      <w:szCs w:val="21"/>
      <w:lang w:eastAsia="ar-SA"/>
    </w:rPr>
  </w:style>
  <w:style w:type="paragraph" w:customStyle="1" w:styleId="220">
    <w:name w:val="Основной текст 22"/>
    <w:basedOn w:val="a"/>
    <w:rsid w:val="004A3AB3"/>
    <w:pPr>
      <w:spacing w:line="360" w:lineRule="auto"/>
      <w:ind w:firstLine="720"/>
      <w:jc w:val="both"/>
    </w:pPr>
    <w:rPr>
      <w:szCs w:val="20"/>
    </w:rPr>
  </w:style>
  <w:style w:type="character" w:customStyle="1" w:styleId="js-extracted-address">
    <w:name w:val="js-extracted-address"/>
    <w:basedOn w:val="a0"/>
    <w:rsid w:val="005414E1"/>
  </w:style>
  <w:style w:type="character" w:customStyle="1" w:styleId="mail-message-map-nobreak">
    <w:name w:val="mail-message-map-nobreak"/>
    <w:basedOn w:val="a0"/>
    <w:rsid w:val="005414E1"/>
  </w:style>
  <w:style w:type="paragraph" w:customStyle="1" w:styleId="39">
    <w:name w:val="Текст3"/>
    <w:basedOn w:val="a"/>
    <w:rsid w:val="00670C22"/>
    <w:pPr>
      <w:suppressAutoHyphens/>
      <w:spacing w:line="100" w:lineRule="atLeast"/>
    </w:pPr>
    <w:rPr>
      <w:rFonts w:ascii="Consolas" w:eastAsia="Calibri" w:hAnsi="Consolas"/>
      <w:kern w:val="1"/>
      <w:sz w:val="21"/>
      <w:szCs w:val="21"/>
      <w:lang w:eastAsia="ar-SA"/>
    </w:rPr>
  </w:style>
  <w:style w:type="paragraph" w:customStyle="1" w:styleId="230">
    <w:name w:val="Основной текст 23"/>
    <w:basedOn w:val="a"/>
    <w:rsid w:val="00670C22"/>
    <w:pPr>
      <w:spacing w:line="360" w:lineRule="auto"/>
      <w:ind w:firstLine="720"/>
      <w:jc w:val="both"/>
    </w:pPr>
    <w:rPr>
      <w:szCs w:val="20"/>
    </w:rPr>
  </w:style>
  <w:style w:type="paragraph" w:customStyle="1" w:styleId="43">
    <w:name w:val="Текст4"/>
    <w:basedOn w:val="a"/>
    <w:rsid w:val="00D0529A"/>
    <w:pPr>
      <w:suppressAutoHyphens/>
      <w:spacing w:line="100" w:lineRule="atLeast"/>
    </w:pPr>
    <w:rPr>
      <w:rFonts w:ascii="Consolas" w:eastAsia="Calibri" w:hAnsi="Consolas"/>
      <w:kern w:val="1"/>
      <w:sz w:val="21"/>
      <w:szCs w:val="21"/>
      <w:lang w:eastAsia="ar-SA"/>
    </w:rPr>
  </w:style>
  <w:style w:type="paragraph" w:customStyle="1" w:styleId="240">
    <w:name w:val="Основной текст 24"/>
    <w:basedOn w:val="a"/>
    <w:rsid w:val="00D0529A"/>
    <w:pPr>
      <w:spacing w:line="360" w:lineRule="auto"/>
      <w:ind w:firstLine="720"/>
      <w:jc w:val="both"/>
    </w:pPr>
    <w:rPr>
      <w:szCs w:val="20"/>
    </w:rPr>
  </w:style>
  <w:style w:type="paragraph" w:customStyle="1" w:styleId="53">
    <w:name w:val="Текст5"/>
    <w:basedOn w:val="a"/>
    <w:rsid w:val="00686AD6"/>
    <w:pPr>
      <w:suppressAutoHyphens/>
      <w:spacing w:line="100" w:lineRule="atLeast"/>
    </w:pPr>
    <w:rPr>
      <w:rFonts w:ascii="Consolas" w:eastAsia="Calibri" w:hAnsi="Consolas"/>
      <w:kern w:val="1"/>
      <w:sz w:val="21"/>
      <w:szCs w:val="21"/>
      <w:lang w:eastAsia="ar-SA"/>
    </w:rPr>
  </w:style>
  <w:style w:type="paragraph" w:customStyle="1" w:styleId="250">
    <w:name w:val="Основной текст 25"/>
    <w:basedOn w:val="a"/>
    <w:rsid w:val="00686AD6"/>
    <w:pPr>
      <w:spacing w:line="360" w:lineRule="auto"/>
      <w:ind w:firstLine="720"/>
      <w:jc w:val="both"/>
    </w:pPr>
    <w:rPr>
      <w:szCs w:val="20"/>
    </w:rPr>
  </w:style>
  <w:style w:type="character" w:customStyle="1" w:styleId="2a">
    <w:name w:val="Основной текст (2) + Не полужирный"/>
    <w:basedOn w:val="25"/>
    <w:rsid w:val="00EA3996"/>
    <w:rPr>
      <w:rFonts w:ascii="Times New Roman" w:eastAsia="Times New Roman" w:hAnsi="Times New Roman" w:cs="Times New Roman"/>
      <w:b/>
      <w:bCs/>
      <w:sz w:val="23"/>
      <w:szCs w:val="23"/>
      <w:shd w:val="clear" w:color="auto" w:fill="FFFFFF"/>
    </w:rPr>
  </w:style>
  <w:style w:type="paragraph" w:customStyle="1" w:styleId="6">
    <w:name w:val="Текст6"/>
    <w:basedOn w:val="a"/>
    <w:rsid w:val="00926CFB"/>
    <w:pPr>
      <w:suppressAutoHyphens/>
      <w:spacing w:line="100" w:lineRule="atLeast"/>
    </w:pPr>
    <w:rPr>
      <w:rFonts w:ascii="Consolas" w:eastAsia="Calibri" w:hAnsi="Consolas"/>
      <w:kern w:val="1"/>
      <w:sz w:val="21"/>
      <w:szCs w:val="21"/>
      <w:lang w:eastAsia="ar-SA"/>
    </w:rPr>
  </w:style>
  <w:style w:type="paragraph" w:customStyle="1" w:styleId="260">
    <w:name w:val="Основной текст 26"/>
    <w:basedOn w:val="a"/>
    <w:rsid w:val="00926CFB"/>
    <w:pPr>
      <w:spacing w:line="360" w:lineRule="auto"/>
      <w:ind w:firstLine="720"/>
      <w:jc w:val="both"/>
    </w:pPr>
    <w:rPr>
      <w:szCs w:val="20"/>
    </w:rPr>
  </w:style>
  <w:style w:type="character" w:customStyle="1" w:styleId="FontStyle89">
    <w:name w:val="Font Style89"/>
    <w:basedOn w:val="a0"/>
    <w:uiPriority w:val="99"/>
    <w:rsid w:val="00075C8D"/>
    <w:rPr>
      <w:rFonts w:ascii="Times New Roman" w:hAnsi="Times New Roman" w:cs="Times New Roman"/>
      <w:color w:val="000000"/>
      <w:sz w:val="20"/>
      <w:szCs w:val="20"/>
    </w:rPr>
  </w:style>
  <w:style w:type="character" w:styleId="aff1">
    <w:name w:val="annotation reference"/>
    <w:basedOn w:val="a0"/>
    <w:rsid w:val="00CE0361"/>
    <w:rPr>
      <w:sz w:val="16"/>
      <w:szCs w:val="16"/>
    </w:rPr>
  </w:style>
  <w:style w:type="paragraph" w:styleId="aff2">
    <w:name w:val="annotation text"/>
    <w:basedOn w:val="a"/>
    <w:link w:val="aff3"/>
    <w:rsid w:val="00CE0361"/>
    <w:rPr>
      <w:sz w:val="20"/>
      <w:szCs w:val="20"/>
    </w:rPr>
  </w:style>
  <w:style w:type="character" w:customStyle="1" w:styleId="aff3">
    <w:name w:val="Текст примечания Знак"/>
    <w:basedOn w:val="a0"/>
    <w:link w:val="aff2"/>
    <w:rsid w:val="00CE0361"/>
  </w:style>
  <w:style w:type="paragraph" w:styleId="aff4">
    <w:name w:val="annotation subject"/>
    <w:basedOn w:val="aff2"/>
    <w:next w:val="aff2"/>
    <w:link w:val="aff5"/>
    <w:rsid w:val="00CE0361"/>
    <w:rPr>
      <w:b/>
      <w:bCs/>
    </w:rPr>
  </w:style>
  <w:style w:type="character" w:customStyle="1" w:styleId="aff5">
    <w:name w:val="Тема примечания Знак"/>
    <w:basedOn w:val="aff3"/>
    <w:link w:val="aff4"/>
    <w:rsid w:val="00CE0361"/>
    <w:rPr>
      <w:b/>
      <w:bCs/>
    </w:rPr>
  </w:style>
  <w:style w:type="paragraph" w:styleId="1e">
    <w:name w:val="toc 1"/>
    <w:basedOn w:val="a"/>
    <w:next w:val="a"/>
    <w:autoRedefine/>
    <w:uiPriority w:val="39"/>
    <w:rsid w:val="00CE0361"/>
    <w:pPr>
      <w:spacing w:after="100"/>
    </w:pPr>
  </w:style>
  <w:style w:type="character" w:styleId="aff6">
    <w:name w:val="Placeholder Text"/>
    <w:basedOn w:val="a0"/>
    <w:uiPriority w:val="99"/>
    <w:semiHidden/>
    <w:rsid w:val="00CE0361"/>
    <w:rPr>
      <w:color w:val="808080"/>
    </w:rPr>
  </w:style>
  <w:style w:type="paragraph" w:customStyle="1" w:styleId="270">
    <w:name w:val="Основной текст 27"/>
    <w:basedOn w:val="a"/>
    <w:rsid w:val="00351C16"/>
    <w:pPr>
      <w:spacing w:line="360" w:lineRule="auto"/>
      <w:ind w:firstLine="720"/>
      <w:jc w:val="both"/>
    </w:pPr>
    <w:rPr>
      <w:szCs w:val="20"/>
    </w:rPr>
  </w:style>
  <w:style w:type="paragraph" w:customStyle="1" w:styleId="1f">
    <w:name w:val="Обычный1"/>
    <w:rsid w:val="00B86F95"/>
    <w:pPr>
      <w:spacing w:line="276" w:lineRule="auto"/>
    </w:pPr>
    <w:rPr>
      <w:rFonts w:ascii="Arial" w:eastAsia="Arial" w:hAnsi="Arial" w:cs="Arial"/>
      <w:color w:val="000000"/>
      <w:sz w:val="22"/>
    </w:rPr>
  </w:style>
  <w:style w:type="paragraph" w:customStyle="1" w:styleId="280">
    <w:name w:val="Основной текст 28"/>
    <w:basedOn w:val="a"/>
    <w:rsid w:val="00115A6A"/>
    <w:pPr>
      <w:spacing w:line="360" w:lineRule="auto"/>
      <w:ind w:firstLine="720"/>
      <w:jc w:val="both"/>
    </w:pPr>
    <w:rPr>
      <w:szCs w:val="20"/>
    </w:rPr>
  </w:style>
  <w:style w:type="character" w:customStyle="1" w:styleId="2115pt">
    <w:name w:val="Основной текст (2) + 11;5 pt;Курсив"/>
    <w:basedOn w:val="25"/>
    <w:rsid w:val="000E1D20"/>
    <w:rPr>
      <w:rFonts w:ascii="Times New Roman" w:eastAsia="Times New Roman" w:hAnsi="Times New Roman" w:cs="Times New Roman"/>
      <w:b w:val="0"/>
      <w:bCs w:val="0"/>
      <w:i/>
      <w:iCs/>
      <w:smallCaps w:val="0"/>
      <w:strike w:val="0"/>
      <w:spacing w:val="-4"/>
      <w:sz w:val="21"/>
      <w:szCs w:val="21"/>
    </w:rPr>
  </w:style>
  <w:style w:type="character" w:customStyle="1" w:styleId="1pt0">
    <w:name w:val="Основной текст + Полужирный;Курсив;Интервал 1 pt"/>
    <w:basedOn w:val="af5"/>
    <w:rsid w:val="000E1D20"/>
    <w:rPr>
      <w:rFonts w:ascii="Times New Roman" w:eastAsia="Times New Roman" w:hAnsi="Times New Roman" w:cs="Times New Roman"/>
      <w:b/>
      <w:bCs/>
      <w:i/>
      <w:iCs/>
      <w:smallCaps w:val="0"/>
      <w:strike w:val="0"/>
      <w:spacing w:val="24"/>
      <w:sz w:val="21"/>
      <w:szCs w:val="21"/>
    </w:rPr>
  </w:style>
  <w:style w:type="character" w:customStyle="1" w:styleId="11pt">
    <w:name w:val="Основной текст + 11 pt;Полужирный"/>
    <w:basedOn w:val="af5"/>
    <w:rsid w:val="000E1D20"/>
    <w:rPr>
      <w:rFonts w:ascii="Times New Roman" w:eastAsia="Times New Roman" w:hAnsi="Times New Roman" w:cs="Times New Roman"/>
      <w:b/>
      <w:bCs/>
      <w:i w:val="0"/>
      <w:iCs w:val="0"/>
      <w:smallCaps w:val="0"/>
      <w:strike w:val="0"/>
      <w:spacing w:val="4"/>
      <w:sz w:val="21"/>
      <w:szCs w:val="21"/>
    </w:rPr>
  </w:style>
  <w:style w:type="character" w:customStyle="1" w:styleId="12pt">
    <w:name w:val="Основной текст + 12 pt;Полужирный"/>
    <w:basedOn w:val="af5"/>
    <w:rsid w:val="000E1D20"/>
    <w:rPr>
      <w:rFonts w:ascii="Times New Roman" w:eastAsia="Times New Roman" w:hAnsi="Times New Roman" w:cs="Times New Roman"/>
      <w:b/>
      <w:bCs/>
      <w:i w:val="0"/>
      <w:iCs w:val="0"/>
      <w:smallCaps w:val="0"/>
      <w:strike w:val="0"/>
      <w:spacing w:val="-1"/>
      <w:sz w:val="22"/>
      <w:szCs w:val="22"/>
    </w:rPr>
  </w:style>
  <w:style w:type="character" w:customStyle="1" w:styleId="3a">
    <w:name w:val="Основной текст (3) + Не полужирный;Не курсив"/>
    <w:basedOn w:val="37"/>
    <w:rsid w:val="000E1D20"/>
    <w:rPr>
      <w:rFonts w:ascii="Times New Roman" w:eastAsia="Times New Roman" w:hAnsi="Times New Roman" w:cs="Times New Roman"/>
      <w:b/>
      <w:bCs/>
      <w:i/>
      <w:iCs/>
      <w:smallCaps w:val="0"/>
      <w:strike w:val="0"/>
      <w:spacing w:val="2"/>
      <w:sz w:val="21"/>
      <w:szCs w:val="21"/>
    </w:rPr>
  </w:style>
  <w:style w:type="paragraph" w:customStyle="1" w:styleId="290">
    <w:name w:val="Основной текст 29"/>
    <w:basedOn w:val="a"/>
    <w:rsid w:val="00D61198"/>
    <w:pPr>
      <w:spacing w:line="360" w:lineRule="auto"/>
      <w:ind w:firstLine="720"/>
      <w:jc w:val="both"/>
    </w:pPr>
    <w:rPr>
      <w:szCs w:val="20"/>
    </w:rPr>
  </w:style>
  <w:style w:type="paragraph" w:customStyle="1" w:styleId="2100">
    <w:name w:val="Основной текст 210"/>
    <w:basedOn w:val="a"/>
    <w:rsid w:val="00452FF8"/>
    <w:pPr>
      <w:spacing w:line="360" w:lineRule="auto"/>
      <w:ind w:firstLine="720"/>
      <w:jc w:val="both"/>
    </w:pPr>
    <w:rPr>
      <w:szCs w:val="20"/>
    </w:rPr>
  </w:style>
  <w:style w:type="paragraph" w:customStyle="1" w:styleId="2110">
    <w:name w:val="Основной текст 211"/>
    <w:basedOn w:val="a"/>
    <w:rsid w:val="003474AC"/>
    <w:pPr>
      <w:spacing w:line="360" w:lineRule="auto"/>
      <w:ind w:firstLine="720"/>
      <w:jc w:val="both"/>
    </w:pPr>
    <w:rPr>
      <w:szCs w:val="20"/>
    </w:rPr>
  </w:style>
  <w:style w:type="character" w:styleId="aff7">
    <w:name w:val="Emphasis"/>
    <w:basedOn w:val="a0"/>
    <w:qFormat/>
    <w:rsid w:val="0032710B"/>
    <w:rPr>
      <w:i/>
      <w:iCs/>
    </w:rPr>
  </w:style>
  <w:style w:type="paragraph" w:customStyle="1" w:styleId="212">
    <w:name w:val="Основной текст 212"/>
    <w:basedOn w:val="a"/>
    <w:rsid w:val="0082744E"/>
    <w:pPr>
      <w:spacing w:line="360" w:lineRule="auto"/>
      <w:ind w:firstLine="720"/>
      <w:jc w:val="both"/>
    </w:pPr>
    <w:rPr>
      <w:szCs w:val="20"/>
    </w:rPr>
  </w:style>
  <w:style w:type="paragraph" w:customStyle="1" w:styleId="213">
    <w:name w:val="Основной текст 213"/>
    <w:basedOn w:val="a"/>
    <w:rsid w:val="005E1CC6"/>
    <w:pPr>
      <w:spacing w:line="360" w:lineRule="auto"/>
      <w:ind w:firstLine="720"/>
      <w:jc w:val="both"/>
    </w:pPr>
    <w:rPr>
      <w:szCs w:val="20"/>
    </w:rPr>
  </w:style>
  <w:style w:type="character" w:customStyle="1" w:styleId="2105pt">
    <w:name w:val="Основной текст (2) + 10;5 pt;Полужирный"/>
    <w:basedOn w:val="25"/>
    <w:rsid w:val="0065103D"/>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27553024">
      <w:bodyDiv w:val="1"/>
      <w:marLeft w:val="0"/>
      <w:marRight w:val="0"/>
      <w:marTop w:val="0"/>
      <w:marBottom w:val="0"/>
      <w:divBdr>
        <w:top w:val="none" w:sz="0" w:space="0" w:color="auto"/>
        <w:left w:val="none" w:sz="0" w:space="0" w:color="auto"/>
        <w:bottom w:val="none" w:sz="0" w:space="0" w:color="auto"/>
        <w:right w:val="none" w:sz="0" w:space="0" w:color="auto"/>
      </w:divBdr>
    </w:div>
    <w:div w:id="149761752">
      <w:bodyDiv w:val="1"/>
      <w:marLeft w:val="0"/>
      <w:marRight w:val="0"/>
      <w:marTop w:val="0"/>
      <w:marBottom w:val="0"/>
      <w:divBdr>
        <w:top w:val="none" w:sz="0" w:space="0" w:color="auto"/>
        <w:left w:val="none" w:sz="0" w:space="0" w:color="auto"/>
        <w:bottom w:val="none" w:sz="0" w:space="0" w:color="auto"/>
        <w:right w:val="none" w:sz="0" w:space="0" w:color="auto"/>
      </w:divBdr>
    </w:div>
    <w:div w:id="233243792">
      <w:bodyDiv w:val="1"/>
      <w:marLeft w:val="0"/>
      <w:marRight w:val="0"/>
      <w:marTop w:val="0"/>
      <w:marBottom w:val="0"/>
      <w:divBdr>
        <w:top w:val="none" w:sz="0" w:space="0" w:color="auto"/>
        <w:left w:val="none" w:sz="0" w:space="0" w:color="auto"/>
        <w:bottom w:val="none" w:sz="0" w:space="0" w:color="auto"/>
        <w:right w:val="none" w:sz="0" w:space="0" w:color="auto"/>
      </w:divBdr>
    </w:div>
    <w:div w:id="270670677">
      <w:bodyDiv w:val="1"/>
      <w:marLeft w:val="0"/>
      <w:marRight w:val="0"/>
      <w:marTop w:val="0"/>
      <w:marBottom w:val="0"/>
      <w:divBdr>
        <w:top w:val="none" w:sz="0" w:space="0" w:color="auto"/>
        <w:left w:val="none" w:sz="0" w:space="0" w:color="auto"/>
        <w:bottom w:val="none" w:sz="0" w:space="0" w:color="auto"/>
        <w:right w:val="none" w:sz="0" w:space="0" w:color="auto"/>
      </w:divBdr>
    </w:div>
    <w:div w:id="291836507">
      <w:bodyDiv w:val="1"/>
      <w:marLeft w:val="0"/>
      <w:marRight w:val="0"/>
      <w:marTop w:val="0"/>
      <w:marBottom w:val="0"/>
      <w:divBdr>
        <w:top w:val="none" w:sz="0" w:space="0" w:color="auto"/>
        <w:left w:val="none" w:sz="0" w:space="0" w:color="auto"/>
        <w:bottom w:val="none" w:sz="0" w:space="0" w:color="auto"/>
        <w:right w:val="none" w:sz="0" w:space="0" w:color="auto"/>
      </w:divBdr>
    </w:div>
    <w:div w:id="355548166">
      <w:bodyDiv w:val="1"/>
      <w:marLeft w:val="0"/>
      <w:marRight w:val="0"/>
      <w:marTop w:val="0"/>
      <w:marBottom w:val="0"/>
      <w:divBdr>
        <w:top w:val="none" w:sz="0" w:space="0" w:color="auto"/>
        <w:left w:val="none" w:sz="0" w:space="0" w:color="auto"/>
        <w:bottom w:val="none" w:sz="0" w:space="0" w:color="auto"/>
        <w:right w:val="none" w:sz="0" w:space="0" w:color="auto"/>
      </w:divBdr>
    </w:div>
    <w:div w:id="362440159">
      <w:bodyDiv w:val="1"/>
      <w:marLeft w:val="0"/>
      <w:marRight w:val="0"/>
      <w:marTop w:val="0"/>
      <w:marBottom w:val="0"/>
      <w:divBdr>
        <w:top w:val="none" w:sz="0" w:space="0" w:color="auto"/>
        <w:left w:val="none" w:sz="0" w:space="0" w:color="auto"/>
        <w:bottom w:val="none" w:sz="0" w:space="0" w:color="auto"/>
        <w:right w:val="none" w:sz="0" w:space="0" w:color="auto"/>
      </w:divBdr>
    </w:div>
    <w:div w:id="451939623">
      <w:bodyDiv w:val="1"/>
      <w:marLeft w:val="0"/>
      <w:marRight w:val="0"/>
      <w:marTop w:val="0"/>
      <w:marBottom w:val="0"/>
      <w:divBdr>
        <w:top w:val="none" w:sz="0" w:space="0" w:color="auto"/>
        <w:left w:val="none" w:sz="0" w:space="0" w:color="auto"/>
        <w:bottom w:val="none" w:sz="0" w:space="0" w:color="auto"/>
        <w:right w:val="none" w:sz="0" w:space="0" w:color="auto"/>
      </w:divBdr>
    </w:div>
    <w:div w:id="527910365">
      <w:bodyDiv w:val="1"/>
      <w:marLeft w:val="0"/>
      <w:marRight w:val="0"/>
      <w:marTop w:val="0"/>
      <w:marBottom w:val="0"/>
      <w:divBdr>
        <w:top w:val="none" w:sz="0" w:space="0" w:color="auto"/>
        <w:left w:val="none" w:sz="0" w:space="0" w:color="auto"/>
        <w:bottom w:val="none" w:sz="0" w:space="0" w:color="auto"/>
        <w:right w:val="none" w:sz="0" w:space="0" w:color="auto"/>
      </w:divBdr>
    </w:div>
    <w:div w:id="568224069">
      <w:bodyDiv w:val="1"/>
      <w:marLeft w:val="0"/>
      <w:marRight w:val="0"/>
      <w:marTop w:val="0"/>
      <w:marBottom w:val="0"/>
      <w:divBdr>
        <w:top w:val="none" w:sz="0" w:space="0" w:color="auto"/>
        <w:left w:val="none" w:sz="0" w:space="0" w:color="auto"/>
        <w:bottom w:val="none" w:sz="0" w:space="0" w:color="auto"/>
        <w:right w:val="none" w:sz="0" w:space="0" w:color="auto"/>
      </w:divBdr>
    </w:div>
    <w:div w:id="575555488">
      <w:bodyDiv w:val="1"/>
      <w:marLeft w:val="0"/>
      <w:marRight w:val="0"/>
      <w:marTop w:val="0"/>
      <w:marBottom w:val="0"/>
      <w:divBdr>
        <w:top w:val="none" w:sz="0" w:space="0" w:color="auto"/>
        <w:left w:val="none" w:sz="0" w:space="0" w:color="auto"/>
        <w:bottom w:val="none" w:sz="0" w:space="0" w:color="auto"/>
        <w:right w:val="none" w:sz="0" w:space="0" w:color="auto"/>
      </w:divBdr>
    </w:div>
    <w:div w:id="706762466">
      <w:bodyDiv w:val="1"/>
      <w:marLeft w:val="0"/>
      <w:marRight w:val="0"/>
      <w:marTop w:val="0"/>
      <w:marBottom w:val="0"/>
      <w:divBdr>
        <w:top w:val="none" w:sz="0" w:space="0" w:color="auto"/>
        <w:left w:val="none" w:sz="0" w:space="0" w:color="auto"/>
        <w:bottom w:val="none" w:sz="0" w:space="0" w:color="auto"/>
        <w:right w:val="none" w:sz="0" w:space="0" w:color="auto"/>
      </w:divBdr>
    </w:div>
    <w:div w:id="758603089">
      <w:bodyDiv w:val="1"/>
      <w:marLeft w:val="0"/>
      <w:marRight w:val="0"/>
      <w:marTop w:val="0"/>
      <w:marBottom w:val="0"/>
      <w:divBdr>
        <w:top w:val="none" w:sz="0" w:space="0" w:color="auto"/>
        <w:left w:val="none" w:sz="0" w:space="0" w:color="auto"/>
        <w:bottom w:val="none" w:sz="0" w:space="0" w:color="auto"/>
        <w:right w:val="none" w:sz="0" w:space="0" w:color="auto"/>
      </w:divBdr>
    </w:div>
    <w:div w:id="889338125">
      <w:bodyDiv w:val="1"/>
      <w:marLeft w:val="0"/>
      <w:marRight w:val="0"/>
      <w:marTop w:val="0"/>
      <w:marBottom w:val="0"/>
      <w:divBdr>
        <w:top w:val="none" w:sz="0" w:space="0" w:color="auto"/>
        <w:left w:val="none" w:sz="0" w:space="0" w:color="auto"/>
        <w:bottom w:val="none" w:sz="0" w:space="0" w:color="auto"/>
        <w:right w:val="none" w:sz="0" w:space="0" w:color="auto"/>
      </w:divBdr>
    </w:div>
    <w:div w:id="915473856">
      <w:bodyDiv w:val="1"/>
      <w:marLeft w:val="0"/>
      <w:marRight w:val="0"/>
      <w:marTop w:val="0"/>
      <w:marBottom w:val="0"/>
      <w:divBdr>
        <w:top w:val="none" w:sz="0" w:space="0" w:color="auto"/>
        <w:left w:val="none" w:sz="0" w:space="0" w:color="auto"/>
        <w:bottom w:val="none" w:sz="0" w:space="0" w:color="auto"/>
        <w:right w:val="none" w:sz="0" w:space="0" w:color="auto"/>
      </w:divBdr>
    </w:div>
    <w:div w:id="1015620322">
      <w:bodyDiv w:val="1"/>
      <w:marLeft w:val="0"/>
      <w:marRight w:val="0"/>
      <w:marTop w:val="0"/>
      <w:marBottom w:val="0"/>
      <w:divBdr>
        <w:top w:val="none" w:sz="0" w:space="0" w:color="auto"/>
        <w:left w:val="none" w:sz="0" w:space="0" w:color="auto"/>
        <w:bottom w:val="none" w:sz="0" w:space="0" w:color="auto"/>
        <w:right w:val="none" w:sz="0" w:space="0" w:color="auto"/>
      </w:divBdr>
    </w:div>
    <w:div w:id="1084718733">
      <w:bodyDiv w:val="1"/>
      <w:marLeft w:val="0"/>
      <w:marRight w:val="0"/>
      <w:marTop w:val="0"/>
      <w:marBottom w:val="0"/>
      <w:divBdr>
        <w:top w:val="none" w:sz="0" w:space="0" w:color="auto"/>
        <w:left w:val="none" w:sz="0" w:space="0" w:color="auto"/>
        <w:bottom w:val="none" w:sz="0" w:space="0" w:color="auto"/>
        <w:right w:val="none" w:sz="0" w:space="0" w:color="auto"/>
      </w:divBdr>
    </w:div>
    <w:div w:id="1187525008">
      <w:bodyDiv w:val="1"/>
      <w:marLeft w:val="0"/>
      <w:marRight w:val="0"/>
      <w:marTop w:val="0"/>
      <w:marBottom w:val="0"/>
      <w:divBdr>
        <w:top w:val="none" w:sz="0" w:space="0" w:color="auto"/>
        <w:left w:val="none" w:sz="0" w:space="0" w:color="auto"/>
        <w:bottom w:val="none" w:sz="0" w:space="0" w:color="auto"/>
        <w:right w:val="none" w:sz="0" w:space="0" w:color="auto"/>
      </w:divBdr>
    </w:div>
    <w:div w:id="1228489789">
      <w:bodyDiv w:val="1"/>
      <w:marLeft w:val="0"/>
      <w:marRight w:val="0"/>
      <w:marTop w:val="0"/>
      <w:marBottom w:val="0"/>
      <w:divBdr>
        <w:top w:val="none" w:sz="0" w:space="0" w:color="auto"/>
        <w:left w:val="none" w:sz="0" w:space="0" w:color="auto"/>
        <w:bottom w:val="none" w:sz="0" w:space="0" w:color="auto"/>
        <w:right w:val="none" w:sz="0" w:space="0" w:color="auto"/>
      </w:divBdr>
    </w:div>
    <w:div w:id="1230848144">
      <w:bodyDiv w:val="1"/>
      <w:marLeft w:val="0"/>
      <w:marRight w:val="0"/>
      <w:marTop w:val="0"/>
      <w:marBottom w:val="0"/>
      <w:divBdr>
        <w:top w:val="none" w:sz="0" w:space="0" w:color="auto"/>
        <w:left w:val="none" w:sz="0" w:space="0" w:color="auto"/>
        <w:bottom w:val="none" w:sz="0" w:space="0" w:color="auto"/>
        <w:right w:val="none" w:sz="0" w:space="0" w:color="auto"/>
      </w:divBdr>
    </w:div>
    <w:div w:id="1261721166">
      <w:bodyDiv w:val="1"/>
      <w:marLeft w:val="0"/>
      <w:marRight w:val="0"/>
      <w:marTop w:val="0"/>
      <w:marBottom w:val="0"/>
      <w:divBdr>
        <w:top w:val="none" w:sz="0" w:space="0" w:color="auto"/>
        <w:left w:val="none" w:sz="0" w:space="0" w:color="auto"/>
        <w:bottom w:val="none" w:sz="0" w:space="0" w:color="auto"/>
        <w:right w:val="none" w:sz="0" w:space="0" w:color="auto"/>
      </w:divBdr>
    </w:div>
    <w:div w:id="1289504987">
      <w:bodyDiv w:val="1"/>
      <w:marLeft w:val="0"/>
      <w:marRight w:val="0"/>
      <w:marTop w:val="0"/>
      <w:marBottom w:val="0"/>
      <w:divBdr>
        <w:top w:val="none" w:sz="0" w:space="0" w:color="auto"/>
        <w:left w:val="none" w:sz="0" w:space="0" w:color="auto"/>
        <w:bottom w:val="none" w:sz="0" w:space="0" w:color="auto"/>
        <w:right w:val="none" w:sz="0" w:space="0" w:color="auto"/>
      </w:divBdr>
    </w:div>
    <w:div w:id="1296255371">
      <w:bodyDiv w:val="1"/>
      <w:marLeft w:val="0"/>
      <w:marRight w:val="0"/>
      <w:marTop w:val="0"/>
      <w:marBottom w:val="0"/>
      <w:divBdr>
        <w:top w:val="none" w:sz="0" w:space="0" w:color="auto"/>
        <w:left w:val="none" w:sz="0" w:space="0" w:color="auto"/>
        <w:bottom w:val="none" w:sz="0" w:space="0" w:color="auto"/>
        <w:right w:val="none" w:sz="0" w:space="0" w:color="auto"/>
      </w:divBdr>
    </w:div>
    <w:div w:id="1300381865">
      <w:bodyDiv w:val="1"/>
      <w:marLeft w:val="0"/>
      <w:marRight w:val="0"/>
      <w:marTop w:val="0"/>
      <w:marBottom w:val="0"/>
      <w:divBdr>
        <w:top w:val="none" w:sz="0" w:space="0" w:color="auto"/>
        <w:left w:val="none" w:sz="0" w:space="0" w:color="auto"/>
        <w:bottom w:val="none" w:sz="0" w:space="0" w:color="auto"/>
        <w:right w:val="none" w:sz="0" w:space="0" w:color="auto"/>
      </w:divBdr>
    </w:div>
    <w:div w:id="1319268441">
      <w:bodyDiv w:val="1"/>
      <w:marLeft w:val="0"/>
      <w:marRight w:val="0"/>
      <w:marTop w:val="0"/>
      <w:marBottom w:val="0"/>
      <w:divBdr>
        <w:top w:val="none" w:sz="0" w:space="0" w:color="auto"/>
        <w:left w:val="none" w:sz="0" w:space="0" w:color="auto"/>
        <w:bottom w:val="none" w:sz="0" w:space="0" w:color="auto"/>
        <w:right w:val="none" w:sz="0" w:space="0" w:color="auto"/>
      </w:divBdr>
    </w:div>
    <w:div w:id="1337996488">
      <w:bodyDiv w:val="1"/>
      <w:marLeft w:val="0"/>
      <w:marRight w:val="0"/>
      <w:marTop w:val="0"/>
      <w:marBottom w:val="0"/>
      <w:divBdr>
        <w:top w:val="none" w:sz="0" w:space="0" w:color="auto"/>
        <w:left w:val="none" w:sz="0" w:space="0" w:color="auto"/>
        <w:bottom w:val="none" w:sz="0" w:space="0" w:color="auto"/>
        <w:right w:val="none" w:sz="0" w:space="0" w:color="auto"/>
      </w:divBdr>
    </w:div>
    <w:div w:id="1359817685">
      <w:bodyDiv w:val="1"/>
      <w:marLeft w:val="0"/>
      <w:marRight w:val="0"/>
      <w:marTop w:val="0"/>
      <w:marBottom w:val="0"/>
      <w:divBdr>
        <w:top w:val="none" w:sz="0" w:space="0" w:color="auto"/>
        <w:left w:val="none" w:sz="0" w:space="0" w:color="auto"/>
        <w:bottom w:val="none" w:sz="0" w:space="0" w:color="auto"/>
        <w:right w:val="none" w:sz="0" w:space="0" w:color="auto"/>
      </w:divBdr>
    </w:div>
    <w:div w:id="1360203152">
      <w:bodyDiv w:val="1"/>
      <w:marLeft w:val="0"/>
      <w:marRight w:val="0"/>
      <w:marTop w:val="0"/>
      <w:marBottom w:val="0"/>
      <w:divBdr>
        <w:top w:val="none" w:sz="0" w:space="0" w:color="auto"/>
        <w:left w:val="none" w:sz="0" w:space="0" w:color="auto"/>
        <w:bottom w:val="none" w:sz="0" w:space="0" w:color="auto"/>
        <w:right w:val="none" w:sz="0" w:space="0" w:color="auto"/>
      </w:divBdr>
    </w:div>
    <w:div w:id="1372262950">
      <w:bodyDiv w:val="1"/>
      <w:marLeft w:val="0"/>
      <w:marRight w:val="0"/>
      <w:marTop w:val="0"/>
      <w:marBottom w:val="0"/>
      <w:divBdr>
        <w:top w:val="none" w:sz="0" w:space="0" w:color="auto"/>
        <w:left w:val="none" w:sz="0" w:space="0" w:color="auto"/>
        <w:bottom w:val="none" w:sz="0" w:space="0" w:color="auto"/>
        <w:right w:val="none" w:sz="0" w:space="0" w:color="auto"/>
      </w:divBdr>
    </w:div>
    <w:div w:id="1435125904">
      <w:bodyDiv w:val="1"/>
      <w:marLeft w:val="0"/>
      <w:marRight w:val="0"/>
      <w:marTop w:val="0"/>
      <w:marBottom w:val="0"/>
      <w:divBdr>
        <w:top w:val="none" w:sz="0" w:space="0" w:color="auto"/>
        <w:left w:val="none" w:sz="0" w:space="0" w:color="auto"/>
        <w:bottom w:val="none" w:sz="0" w:space="0" w:color="auto"/>
        <w:right w:val="none" w:sz="0" w:space="0" w:color="auto"/>
      </w:divBdr>
    </w:div>
    <w:div w:id="1586450434">
      <w:bodyDiv w:val="1"/>
      <w:marLeft w:val="0"/>
      <w:marRight w:val="0"/>
      <w:marTop w:val="0"/>
      <w:marBottom w:val="0"/>
      <w:divBdr>
        <w:top w:val="none" w:sz="0" w:space="0" w:color="auto"/>
        <w:left w:val="none" w:sz="0" w:space="0" w:color="auto"/>
        <w:bottom w:val="none" w:sz="0" w:space="0" w:color="auto"/>
        <w:right w:val="none" w:sz="0" w:space="0" w:color="auto"/>
      </w:divBdr>
    </w:div>
    <w:div w:id="1590656988">
      <w:bodyDiv w:val="1"/>
      <w:marLeft w:val="0"/>
      <w:marRight w:val="0"/>
      <w:marTop w:val="0"/>
      <w:marBottom w:val="0"/>
      <w:divBdr>
        <w:top w:val="none" w:sz="0" w:space="0" w:color="auto"/>
        <w:left w:val="none" w:sz="0" w:space="0" w:color="auto"/>
        <w:bottom w:val="none" w:sz="0" w:space="0" w:color="auto"/>
        <w:right w:val="none" w:sz="0" w:space="0" w:color="auto"/>
      </w:divBdr>
    </w:div>
    <w:div w:id="1648197548">
      <w:bodyDiv w:val="1"/>
      <w:marLeft w:val="0"/>
      <w:marRight w:val="0"/>
      <w:marTop w:val="0"/>
      <w:marBottom w:val="0"/>
      <w:divBdr>
        <w:top w:val="none" w:sz="0" w:space="0" w:color="auto"/>
        <w:left w:val="none" w:sz="0" w:space="0" w:color="auto"/>
        <w:bottom w:val="none" w:sz="0" w:space="0" w:color="auto"/>
        <w:right w:val="none" w:sz="0" w:space="0" w:color="auto"/>
      </w:divBdr>
    </w:div>
    <w:div w:id="1948924942">
      <w:bodyDiv w:val="1"/>
      <w:marLeft w:val="0"/>
      <w:marRight w:val="0"/>
      <w:marTop w:val="0"/>
      <w:marBottom w:val="0"/>
      <w:divBdr>
        <w:top w:val="none" w:sz="0" w:space="0" w:color="auto"/>
        <w:left w:val="none" w:sz="0" w:space="0" w:color="auto"/>
        <w:bottom w:val="none" w:sz="0" w:space="0" w:color="auto"/>
        <w:right w:val="none" w:sz="0" w:space="0" w:color="auto"/>
      </w:divBdr>
    </w:div>
    <w:div w:id="1972637144">
      <w:bodyDiv w:val="1"/>
      <w:marLeft w:val="0"/>
      <w:marRight w:val="0"/>
      <w:marTop w:val="0"/>
      <w:marBottom w:val="0"/>
      <w:divBdr>
        <w:top w:val="none" w:sz="0" w:space="0" w:color="auto"/>
        <w:left w:val="none" w:sz="0" w:space="0" w:color="auto"/>
        <w:bottom w:val="none" w:sz="0" w:space="0" w:color="auto"/>
        <w:right w:val="none" w:sz="0" w:space="0" w:color="auto"/>
      </w:divBdr>
    </w:div>
    <w:div w:id="1991132965">
      <w:bodyDiv w:val="1"/>
      <w:marLeft w:val="0"/>
      <w:marRight w:val="0"/>
      <w:marTop w:val="0"/>
      <w:marBottom w:val="0"/>
      <w:divBdr>
        <w:top w:val="none" w:sz="0" w:space="0" w:color="auto"/>
        <w:left w:val="none" w:sz="0" w:space="0" w:color="auto"/>
        <w:bottom w:val="none" w:sz="0" w:space="0" w:color="auto"/>
        <w:right w:val="none" w:sz="0" w:space="0" w:color="auto"/>
      </w:divBdr>
    </w:div>
    <w:div w:id="20239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CECE686FD183ACCD44B51978BD7CC5E33153BF24673B484CAF3BDC7128DAE610D420C6DA143175y9LF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DFD3238610D79BB722C44F21FDF45F80EF238968E0B25137D0F8BE2817B961F6762411622CE773BC2C34925B1sAw5M"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Эркер">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7C79-05F3-4254-BB7C-7C178050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6947</TotalTime>
  <Pages>1</Pages>
  <Words>7434</Words>
  <Characters>42375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TupitsynaAA</cp:lastModifiedBy>
  <cp:revision>157</cp:revision>
  <cp:lastPrinted>2019-03-04T08:00:00Z</cp:lastPrinted>
  <dcterms:created xsi:type="dcterms:W3CDTF">2015-05-25T09:22:00Z</dcterms:created>
  <dcterms:modified xsi:type="dcterms:W3CDTF">2019-03-04T08:04:00Z</dcterms:modified>
</cp:coreProperties>
</file>